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0F788D2A"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98</w:t>
      </w:r>
      <w:r w:rsidR="0051762E">
        <w:rPr>
          <w:rFonts w:cs="Arial"/>
          <w:b/>
          <w:sz w:val="24"/>
          <w:szCs w:val="24"/>
        </w:rPr>
        <w:t>b</w:t>
      </w:r>
      <w:r w:rsidRPr="00674679">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10</w:t>
      </w:r>
      <w:r w:rsidR="00511181">
        <w:rPr>
          <w:rFonts w:cs="Arial"/>
          <w:b/>
          <w:sz w:val="24"/>
          <w:szCs w:val="24"/>
        </w:rPr>
        <w:t>4819</w:t>
      </w:r>
    </w:p>
    <w:p w14:paraId="31DCE6A5" w14:textId="695B6405"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51762E">
        <w:rPr>
          <w:b/>
          <w:sz w:val="24"/>
          <w:szCs w:val="24"/>
          <w:lang w:eastAsia="zh-CN"/>
        </w:rPr>
        <w:t>Apr</w:t>
      </w:r>
      <w:r>
        <w:rPr>
          <w:b/>
          <w:sz w:val="24"/>
          <w:szCs w:val="24"/>
          <w:lang w:eastAsia="zh-CN"/>
        </w:rPr>
        <w:t>.</w:t>
      </w:r>
      <w:r w:rsidR="0051762E">
        <w:rPr>
          <w:b/>
          <w:sz w:val="24"/>
          <w:szCs w:val="24"/>
          <w:lang w:eastAsia="zh-CN"/>
        </w:rPr>
        <w:t xml:space="preserve"> 12</w:t>
      </w:r>
      <w:r w:rsidRPr="00BF1228">
        <w:rPr>
          <w:b/>
          <w:sz w:val="24"/>
          <w:szCs w:val="24"/>
          <w:lang w:eastAsia="zh-CN"/>
        </w:rPr>
        <w:t>-</w:t>
      </w:r>
      <w:r w:rsidR="0051762E">
        <w:rPr>
          <w:b/>
          <w:sz w:val="24"/>
          <w:szCs w:val="24"/>
          <w:lang w:eastAsia="zh-CN"/>
        </w:rPr>
        <w:t>20</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6D28EEA"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1762E" w:rsidRPr="0051762E">
        <w:rPr>
          <w:rFonts w:cs="Arial"/>
          <w:sz w:val="22"/>
        </w:rPr>
        <w:t xml:space="preserve">Discussion on </w:t>
      </w:r>
      <w:r w:rsidR="001464F2">
        <w:rPr>
          <w:rFonts w:cs="Arial"/>
          <w:sz w:val="22"/>
        </w:rPr>
        <w:t>T</w:t>
      </w:r>
      <w:r w:rsidR="0051762E" w:rsidRPr="0051762E">
        <w:rPr>
          <w:rFonts w:cs="Arial"/>
          <w:sz w:val="22"/>
        </w:rPr>
        <w:t xml:space="preserve">ransmitter </w:t>
      </w:r>
      <w:r w:rsidR="001464F2">
        <w:rPr>
          <w:rFonts w:cs="Arial"/>
          <w:sz w:val="22"/>
        </w:rPr>
        <w:t>A</w:t>
      </w:r>
      <w:r w:rsidR="0051762E" w:rsidRPr="0051762E">
        <w:rPr>
          <w:rFonts w:cs="Arial"/>
          <w:sz w:val="22"/>
        </w:rPr>
        <w:t>rchitecture f</w:t>
      </w:r>
      <w:r w:rsidR="002A1DB7">
        <w:rPr>
          <w:rFonts w:cs="Arial"/>
          <w:sz w:val="22"/>
        </w:rPr>
        <w:t>or</w:t>
      </w:r>
      <w:r w:rsidR="0051762E" w:rsidRPr="0051762E">
        <w:rPr>
          <w:rFonts w:cs="Arial"/>
          <w:sz w:val="22"/>
        </w:rPr>
        <w:t xml:space="preserve"> PC2 UL NC CA</w:t>
      </w:r>
    </w:p>
    <w:p w14:paraId="73BCD5A1" w14:textId="3F5BF8AE"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A808BC" w:rsidRPr="00A808BC">
        <w:rPr>
          <w:rFonts w:ascii="Arial" w:hAnsi="Arial" w:cs="Arial"/>
          <w:sz w:val="22"/>
        </w:rPr>
        <w:t>8.2.2.5 HPUE for TDD intra-band non-contiguous UL CA [NR_RF_FR1_enh-Core]</w:t>
      </w:r>
    </w:p>
    <w:p w14:paraId="2E5C6AEA" w14:textId="3B65FB91"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1348D0">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2B8AAEB4"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4265F2">
        <w:rPr>
          <w:rFonts w:eastAsia="SimSun"/>
          <w:lang w:eastAsia="zh-CN"/>
        </w:rPr>
        <w:t>4</w:t>
      </w:r>
      <w:r w:rsidR="00154E81">
        <w:rPr>
          <w:rFonts w:eastAsia="SimSun"/>
          <w:lang w:eastAsia="zh-CN"/>
        </w:rPr>
        <w:t>#</w:t>
      </w:r>
      <w:r w:rsidR="008063BB">
        <w:rPr>
          <w:rFonts w:eastAsia="SimSun"/>
          <w:lang w:eastAsia="zh-CN"/>
        </w:rPr>
        <w:t>9</w:t>
      </w:r>
      <w:r w:rsidR="004265F2">
        <w:rPr>
          <w:rFonts w:eastAsia="SimSun"/>
          <w:lang w:eastAsia="zh-CN"/>
        </w:rPr>
        <w:t>8</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4265F2">
        <w:rPr>
          <w:rFonts w:eastAsia="SimSun"/>
          <w:lang w:eastAsia="zh-CN"/>
        </w:rPr>
        <w:t>two way</w:t>
      </w:r>
      <w:r w:rsidR="00B1457E">
        <w:rPr>
          <w:rFonts w:eastAsia="SimSun"/>
          <w:lang w:eastAsia="zh-CN"/>
        </w:rPr>
        <w:t>s</w:t>
      </w:r>
      <w:r w:rsidR="004265F2">
        <w:rPr>
          <w:rFonts w:eastAsia="SimSun"/>
          <w:lang w:eastAsia="zh-CN"/>
        </w:rPr>
        <w:t xml:space="preserve"> forward </w:t>
      </w:r>
      <w:r w:rsidR="00B1457E">
        <w:rPr>
          <w:rFonts w:eastAsia="SimSun"/>
          <w:lang w:eastAsia="zh-CN"/>
        </w:rPr>
        <w:t xml:space="preserve">(WF) </w:t>
      </w:r>
      <w:r w:rsidR="004265F2">
        <w:rPr>
          <w:rFonts w:eastAsia="SimSun"/>
          <w:lang w:eastAsia="zh-CN"/>
        </w:rPr>
        <w:t>were agreed on transmit architecture candidates and related MPR evaluation assumptions in [1] and initial applicable requirements in [2]</w:t>
      </w:r>
      <w:r w:rsidR="00363105">
        <w:rPr>
          <w:rFonts w:eastAsia="SimSun"/>
          <w:lang w:eastAsia="zh-CN"/>
        </w:rPr>
        <w:t>.</w:t>
      </w:r>
      <w:r w:rsidR="004265F2">
        <w:rPr>
          <w:rFonts w:eastAsia="SimSun"/>
          <w:lang w:eastAsia="zh-CN"/>
        </w:rPr>
        <w:t xml:space="preserve"> In this contribution, we</w:t>
      </w:r>
      <w:r w:rsidR="00D427A7">
        <w:rPr>
          <w:rFonts w:eastAsia="SimSun"/>
          <w:lang w:eastAsia="zh-CN"/>
        </w:rPr>
        <w:t xml:space="preserve"> provide a detailed analysis of the different architectures and their impact on the requirements or applicability together with some initial back-off evaluation of the different options through coupled PA measurements.</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1253D8B3" w14:textId="7A08DB21" w:rsidR="00A808BC" w:rsidRPr="00A808BC" w:rsidRDefault="00A808BC" w:rsidP="00A808BC">
      <w:pPr>
        <w:pStyle w:val="Heading2"/>
        <w:spacing w:after="240"/>
        <w:rPr>
          <w:lang w:eastAsia="zh-CN"/>
        </w:rPr>
      </w:pPr>
      <w:r>
        <w:rPr>
          <w:lang w:eastAsia="zh-CN"/>
        </w:rPr>
        <w:t>Transmit Architecture O</w:t>
      </w:r>
      <w:r w:rsidR="000D1849">
        <w:rPr>
          <w:lang w:eastAsia="zh-CN"/>
        </w:rPr>
        <w:t>ptions</w:t>
      </w:r>
    </w:p>
    <w:p w14:paraId="7E598FEB" w14:textId="426F39B0" w:rsidR="00961FB2" w:rsidRDefault="00A808BC" w:rsidP="000D1849">
      <w:pPr>
        <w:jc w:val="both"/>
        <w:rPr>
          <w:lang w:eastAsia="zh-CN"/>
        </w:rPr>
      </w:pPr>
      <w:r>
        <w:rPr>
          <w:lang w:eastAsia="zh-CN"/>
        </w:rPr>
        <w:t xml:space="preserve">Way Forward </w:t>
      </w:r>
      <w:r w:rsidR="00961FB2">
        <w:rPr>
          <w:lang w:eastAsia="zh-CN"/>
        </w:rPr>
        <w:t>[1</w:t>
      </w:r>
      <w:r>
        <w:rPr>
          <w:lang w:eastAsia="zh-CN"/>
        </w:rPr>
        <w:t>]</w:t>
      </w:r>
      <w:r w:rsidRPr="00A808BC">
        <w:t xml:space="preserve"> on NC UL CA PC2 evaluation assumptions and scenarios</w:t>
      </w:r>
      <w:r>
        <w:rPr>
          <w:lang w:eastAsia="zh-CN"/>
        </w:rPr>
        <w:t xml:space="preserve">, provides the following architecture options to be further discussed </w:t>
      </w:r>
      <w:r w:rsidR="00B1457E">
        <w:rPr>
          <w:lang w:eastAsia="zh-CN"/>
        </w:rPr>
        <w:t xml:space="preserve">in </w:t>
      </w:r>
      <w:r>
        <w:rPr>
          <w:lang w:eastAsia="zh-CN"/>
        </w:rPr>
        <w:t>Table 1</w:t>
      </w:r>
      <w:r w:rsidR="004265F2">
        <w:rPr>
          <w:lang w:eastAsia="zh-CN"/>
        </w:rPr>
        <w:t xml:space="preserve"> and the corresponding way forward below the table.</w:t>
      </w:r>
    </w:p>
    <w:p w14:paraId="2D707BD8" w14:textId="66FA3D5A" w:rsidR="00A808BC" w:rsidRDefault="00A808BC" w:rsidP="00A808BC">
      <w:pPr>
        <w:pStyle w:val="Caption"/>
        <w:keepNext/>
        <w:jc w:val="center"/>
      </w:pPr>
      <w:r>
        <w:t xml:space="preserve">Table </w:t>
      </w:r>
      <w:r w:rsidR="003E0234">
        <w:fldChar w:fldCharType="begin"/>
      </w:r>
      <w:r w:rsidR="003E0234">
        <w:instrText xml:space="preserve"> SEQ Table \* ARABIC </w:instrText>
      </w:r>
      <w:r w:rsidR="003E0234">
        <w:fldChar w:fldCharType="separate"/>
      </w:r>
      <w:r w:rsidR="00AA62B0">
        <w:rPr>
          <w:noProof/>
        </w:rPr>
        <w:t>1</w:t>
      </w:r>
      <w:r w:rsidR="003E0234">
        <w:rPr>
          <w:noProof/>
        </w:rPr>
        <w:fldChar w:fldCharType="end"/>
      </w:r>
      <w:r>
        <w:t>: transmit architecture options from [1]</w:t>
      </w:r>
    </w:p>
    <w:tbl>
      <w:tblPr>
        <w:tblW w:w="10542" w:type="dxa"/>
        <w:tblCellMar>
          <w:left w:w="0" w:type="dxa"/>
          <w:right w:w="0" w:type="dxa"/>
        </w:tblCellMar>
        <w:tblLook w:val="0600" w:firstRow="0" w:lastRow="0" w:firstColumn="0" w:lastColumn="0" w:noHBand="1" w:noVBand="1"/>
      </w:tblPr>
      <w:tblGrid>
        <w:gridCol w:w="660"/>
        <w:gridCol w:w="1872"/>
        <w:gridCol w:w="1260"/>
        <w:gridCol w:w="2340"/>
        <w:gridCol w:w="2340"/>
        <w:gridCol w:w="2070"/>
      </w:tblGrid>
      <w:tr w:rsidR="00A808BC" w:rsidRPr="00A808BC" w14:paraId="2D5E1790" w14:textId="77777777" w:rsidTr="00A808BC">
        <w:trPr>
          <w:trHeight w:val="378"/>
        </w:trPr>
        <w:tc>
          <w:tcPr>
            <w:tcW w:w="10542" w:type="dxa"/>
            <w:gridSpan w:val="6"/>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4FEC87C" w14:textId="77777777" w:rsidR="006E3838" w:rsidRPr="00A808BC" w:rsidRDefault="00A808BC" w:rsidP="00A808BC">
            <w:pPr>
              <w:rPr>
                <w:lang w:eastAsia="zh-CN"/>
              </w:rPr>
            </w:pPr>
            <w:r w:rsidRPr="00A808BC">
              <w:rPr>
                <w:lang w:eastAsia="zh-CN"/>
              </w:rPr>
              <w:t>PC2 non-contiguous UL CA architecture options</w:t>
            </w:r>
          </w:p>
        </w:tc>
      </w:tr>
      <w:tr w:rsidR="00A808BC" w:rsidRPr="00A808BC" w14:paraId="0BC52F57" w14:textId="77777777" w:rsidTr="00B16162">
        <w:trPr>
          <w:trHeight w:val="41"/>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DBAB2FA" w14:textId="77777777" w:rsidR="006E3838" w:rsidRPr="00A808BC" w:rsidRDefault="00A808BC" w:rsidP="00A808BC">
            <w:pPr>
              <w:spacing w:after="0"/>
              <w:rPr>
                <w:lang w:eastAsia="zh-CN"/>
              </w:rPr>
            </w:pPr>
            <w:r w:rsidRPr="00A808BC">
              <w:rPr>
                <w:lang w:eastAsia="zh-CN"/>
              </w:rPr>
              <w:t>Arch</w:t>
            </w:r>
          </w:p>
        </w:tc>
        <w:tc>
          <w:tcPr>
            <w:tcW w:w="18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E70D51F" w14:textId="77777777" w:rsidR="006E3838" w:rsidRPr="00A808BC" w:rsidRDefault="00A808BC" w:rsidP="00A808BC">
            <w:pPr>
              <w:spacing w:after="0"/>
              <w:rPr>
                <w:lang w:eastAsia="zh-CN"/>
              </w:rPr>
            </w:pPr>
            <w:r w:rsidRPr="00A808BC">
              <w:rPr>
                <w:lang w:eastAsia="zh-CN"/>
              </w:rPr>
              <w:t>description</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59ACD7DB" w14:textId="77777777" w:rsidR="006E3838" w:rsidRPr="00A808BC" w:rsidRDefault="00A808BC" w:rsidP="00A808BC">
            <w:pPr>
              <w:spacing w:after="0"/>
              <w:rPr>
                <w:lang w:eastAsia="zh-CN"/>
              </w:rPr>
            </w:pPr>
            <w:r w:rsidRPr="00A808BC">
              <w:rPr>
                <w:lang w:eastAsia="zh-CN"/>
              </w:rPr>
              <w:t>Coherence with PC3</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56E1E558" w14:textId="77777777" w:rsidR="006E3838" w:rsidRPr="00A808BC" w:rsidRDefault="00A808BC" w:rsidP="00A808BC">
            <w:pPr>
              <w:spacing w:after="0"/>
              <w:rPr>
                <w:lang w:eastAsia="zh-CN"/>
              </w:rPr>
            </w:pPr>
            <w:r w:rsidRPr="00A808BC">
              <w:rPr>
                <w:lang w:eastAsia="zh-CN"/>
              </w:rPr>
              <w:t>constrains</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33283351" w14:textId="77777777" w:rsidR="006E3838" w:rsidRPr="00A808BC" w:rsidRDefault="00A808BC" w:rsidP="00A808BC">
            <w:pPr>
              <w:spacing w:after="0"/>
              <w:rPr>
                <w:lang w:eastAsia="zh-CN"/>
              </w:rPr>
            </w:pPr>
            <w:r w:rsidRPr="00A808BC">
              <w:rPr>
                <w:lang w:eastAsia="zh-CN"/>
              </w:rPr>
              <w:t>MPR</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84575CE" w14:textId="77777777" w:rsidR="006E3838" w:rsidRPr="00A808BC" w:rsidRDefault="00A808BC" w:rsidP="00A808BC">
            <w:pPr>
              <w:spacing w:after="0"/>
              <w:rPr>
                <w:lang w:eastAsia="zh-CN"/>
              </w:rPr>
            </w:pPr>
            <w:r w:rsidRPr="00A808BC">
              <w:rPr>
                <w:lang w:eastAsia="zh-CN"/>
              </w:rPr>
              <w:t>prerequisite</w:t>
            </w:r>
          </w:p>
        </w:tc>
      </w:tr>
      <w:tr w:rsidR="00A808BC" w:rsidRPr="00A808BC" w14:paraId="42F71436" w14:textId="77777777" w:rsidTr="00B16162">
        <w:trPr>
          <w:trHeight w:val="607"/>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6B5C55E" w14:textId="77777777" w:rsidR="006E3838" w:rsidRPr="00A808BC" w:rsidRDefault="00A808BC" w:rsidP="00A808BC">
            <w:pPr>
              <w:spacing w:after="0"/>
              <w:rPr>
                <w:lang w:eastAsia="zh-CN"/>
              </w:rPr>
            </w:pPr>
            <w:r w:rsidRPr="00A808BC">
              <w:rPr>
                <w:lang w:eastAsia="zh-CN"/>
              </w:rPr>
              <w:t>#1</w:t>
            </w:r>
          </w:p>
        </w:tc>
        <w:tc>
          <w:tcPr>
            <w:tcW w:w="18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66179CC" w14:textId="77777777" w:rsidR="006E3838" w:rsidRPr="00A808BC" w:rsidRDefault="00A808BC" w:rsidP="00A808BC">
            <w:pPr>
              <w:spacing w:after="0"/>
              <w:rPr>
                <w:lang w:eastAsia="zh-CN"/>
              </w:rPr>
            </w:pPr>
            <w:r w:rsidRPr="00A808BC">
              <w:rPr>
                <w:lang w:val="en-CA" w:eastAsia="zh-CN"/>
              </w:rPr>
              <w:t xml:space="preserve">2x26dBm PA + 2LO </w:t>
            </w:r>
            <w:r w:rsidRPr="00A808BC">
              <w:rPr>
                <w:lang w:val="en-CA" w:eastAsia="zh-CN"/>
              </w:rPr>
              <w:br/>
              <w:t>with 100MHz BW</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48A4800" w14:textId="77777777" w:rsidR="006E3838" w:rsidRPr="00A808BC" w:rsidRDefault="00A808BC" w:rsidP="00A808BC">
            <w:pPr>
              <w:spacing w:after="0"/>
              <w:rPr>
                <w:lang w:eastAsia="zh-CN"/>
              </w:rPr>
            </w:pPr>
            <w:r w:rsidRPr="00A808BC">
              <w:rPr>
                <w:lang w:val="en-CA" w:eastAsia="zh-CN"/>
              </w:rPr>
              <w:t>Equivalent to baseline can cover n77(2A)</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7F8E704" w14:textId="77777777" w:rsidR="006E3838" w:rsidRPr="00A808BC" w:rsidRDefault="00A808BC" w:rsidP="00A808BC">
            <w:pPr>
              <w:spacing w:after="0"/>
              <w:rPr>
                <w:lang w:eastAsia="zh-CN"/>
              </w:rPr>
            </w:pPr>
            <w:r w:rsidRPr="00A808BC">
              <w:rPr>
                <w:lang w:eastAsia="zh-CN"/>
              </w:rPr>
              <w:t>no UL MIMO (or 4 PAs)</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32C35514" w14:textId="77777777" w:rsidR="006E3838" w:rsidRPr="00A808BC" w:rsidRDefault="00A808BC" w:rsidP="00A808BC">
            <w:pPr>
              <w:spacing w:after="0"/>
              <w:rPr>
                <w:lang w:eastAsia="zh-CN"/>
              </w:rPr>
            </w:pPr>
            <w:r w:rsidRPr="00A808BC">
              <w:rPr>
                <w:lang w:val="en-CA" w:eastAsia="zh-CN"/>
              </w:rPr>
              <w:t>Baseline</w:t>
            </w:r>
            <w:r w:rsidRPr="00A808BC">
              <w:rPr>
                <w:lang w:val="en-CA" w:eastAsia="zh-CN"/>
              </w:rPr>
              <w:br/>
              <w:t>Supports any BW separation class</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AA3A4D4" w14:textId="77777777" w:rsidR="006E3838" w:rsidRPr="00A808BC" w:rsidRDefault="00A808BC" w:rsidP="00A808BC">
            <w:pPr>
              <w:spacing w:after="0"/>
              <w:rPr>
                <w:lang w:eastAsia="zh-CN"/>
              </w:rPr>
            </w:pPr>
            <w:r w:rsidRPr="00A808BC">
              <w:rPr>
                <w:lang w:eastAsia="zh-CN"/>
              </w:rPr>
              <w:t>none</w:t>
            </w:r>
          </w:p>
        </w:tc>
      </w:tr>
      <w:tr w:rsidR="00A808BC" w:rsidRPr="00A808BC" w14:paraId="38AFB8C4" w14:textId="77777777" w:rsidTr="00B16162">
        <w:trPr>
          <w:trHeight w:val="41"/>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BCF2221" w14:textId="77777777" w:rsidR="006E3838" w:rsidRPr="00A808BC" w:rsidRDefault="00A808BC" w:rsidP="00A808BC">
            <w:pPr>
              <w:spacing w:after="0"/>
              <w:rPr>
                <w:lang w:eastAsia="zh-CN"/>
              </w:rPr>
            </w:pPr>
            <w:r w:rsidRPr="00A808BC">
              <w:rPr>
                <w:lang w:eastAsia="zh-CN"/>
              </w:rPr>
              <w:t>#2</w:t>
            </w:r>
          </w:p>
        </w:tc>
        <w:tc>
          <w:tcPr>
            <w:tcW w:w="18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45CFC8A" w14:textId="77777777" w:rsidR="006E3838" w:rsidRPr="00A808BC" w:rsidRDefault="00A808BC" w:rsidP="00A808BC">
            <w:pPr>
              <w:spacing w:after="0"/>
              <w:rPr>
                <w:lang w:eastAsia="zh-CN"/>
              </w:rPr>
            </w:pPr>
            <w:r w:rsidRPr="00A808BC">
              <w:rPr>
                <w:lang w:val="en-CA" w:eastAsia="zh-CN"/>
              </w:rPr>
              <w:t xml:space="preserve">1x26dBm PA + 1LO </w:t>
            </w:r>
            <w:r w:rsidRPr="00A808BC">
              <w:rPr>
                <w:lang w:val="en-CA" w:eastAsia="zh-CN"/>
              </w:rPr>
              <w:br/>
              <w:t>with 200MHz BW</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E512EF3" w14:textId="77777777" w:rsidR="006E3838" w:rsidRPr="00A808BC" w:rsidRDefault="00A808BC" w:rsidP="00A808BC">
            <w:pPr>
              <w:spacing w:after="0"/>
              <w:rPr>
                <w:lang w:eastAsia="zh-CN"/>
              </w:rPr>
            </w:pPr>
            <w:r w:rsidRPr="00A808BC">
              <w:rPr>
                <w:lang w:val="en-CA" w:eastAsia="zh-CN"/>
              </w:rPr>
              <w:t>was discussed but not finalized</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B82DAA5" w14:textId="1960046D" w:rsidR="006E3838" w:rsidRPr="00A808BC" w:rsidRDefault="00A808BC" w:rsidP="00B1457E">
            <w:pPr>
              <w:spacing w:after="0"/>
              <w:rPr>
                <w:lang w:eastAsia="zh-CN"/>
              </w:rPr>
            </w:pPr>
            <w:r w:rsidRPr="00A808BC">
              <w:rPr>
                <w:lang w:val="en-CA" w:eastAsia="zh-CN"/>
              </w:rPr>
              <w:t>need in</w:t>
            </w:r>
            <w:r w:rsidR="00B1457E">
              <w:rPr>
                <w:lang w:val="en-CA" w:eastAsia="zh-CN"/>
              </w:rPr>
              <w:t>-</w:t>
            </w:r>
            <w:r w:rsidRPr="00A808BC">
              <w:rPr>
                <w:lang w:val="en-CA" w:eastAsia="zh-CN"/>
              </w:rPr>
              <w:t>gap exceptions</w:t>
            </w:r>
            <w:r w:rsidRPr="00A808BC">
              <w:rPr>
                <w:lang w:val="en-CA" w:eastAsia="zh-CN"/>
              </w:rPr>
              <w:br/>
              <w:t>need second PA to support UL MIMO</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60AD8E3" w14:textId="41108BC8" w:rsidR="006E3838" w:rsidRPr="00A808BC" w:rsidRDefault="00A808BC" w:rsidP="00B1457E">
            <w:pPr>
              <w:spacing w:after="0"/>
              <w:rPr>
                <w:lang w:eastAsia="zh-CN"/>
              </w:rPr>
            </w:pPr>
            <w:r w:rsidRPr="00A808BC">
              <w:rPr>
                <w:lang w:val="en-CA" w:eastAsia="zh-CN"/>
              </w:rPr>
              <w:t>Can only be optional for bands &lt;3.3GHz and depends on in</w:t>
            </w:r>
            <w:r w:rsidR="00B1457E">
              <w:rPr>
                <w:lang w:val="en-CA" w:eastAsia="zh-CN"/>
              </w:rPr>
              <w:t>-</w:t>
            </w:r>
            <w:r w:rsidRPr="00A808BC">
              <w:rPr>
                <w:lang w:val="en-CA" w:eastAsia="zh-CN"/>
              </w:rPr>
              <w:t>gap exceptions</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92F5A80" w14:textId="752AC770" w:rsidR="006E3838" w:rsidRPr="00A808BC" w:rsidRDefault="00A808BC" w:rsidP="00B1457E">
            <w:pPr>
              <w:spacing w:after="0"/>
              <w:rPr>
                <w:lang w:eastAsia="zh-CN"/>
              </w:rPr>
            </w:pPr>
            <w:r w:rsidRPr="00A808BC">
              <w:rPr>
                <w:lang w:val="en-CA" w:eastAsia="zh-CN"/>
              </w:rPr>
              <w:t>applicability of in</w:t>
            </w:r>
            <w:r w:rsidR="00B1457E">
              <w:rPr>
                <w:lang w:val="en-CA" w:eastAsia="zh-CN"/>
              </w:rPr>
              <w:t>-</w:t>
            </w:r>
            <w:r w:rsidRPr="00A808BC">
              <w:rPr>
                <w:lang w:val="en-CA" w:eastAsia="zh-CN"/>
              </w:rPr>
              <w:t>gap exception in the bands &lt;3.3GHz</w:t>
            </w:r>
          </w:p>
        </w:tc>
      </w:tr>
      <w:tr w:rsidR="00A808BC" w:rsidRPr="00A808BC" w14:paraId="2D122029" w14:textId="77777777" w:rsidTr="00B16162">
        <w:trPr>
          <w:trHeight w:val="41"/>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8500FFE" w14:textId="77777777" w:rsidR="006E3838" w:rsidRPr="00A808BC" w:rsidRDefault="00A808BC" w:rsidP="00A808BC">
            <w:pPr>
              <w:spacing w:after="0"/>
              <w:rPr>
                <w:lang w:eastAsia="zh-CN"/>
              </w:rPr>
            </w:pPr>
            <w:r w:rsidRPr="00A808BC">
              <w:rPr>
                <w:lang w:eastAsia="zh-CN"/>
              </w:rPr>
              <w:t>#3</w:t>
            </w:r>
          </w:p>
        </w:tc>
        <w:tc>
          <w:tcPr>
            <w:tcW w:w="18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282667B" w14:textId="77777777" w:rsidR="006E3838" w:rsidRPr="00A808BC" w:rsidRDefault="00A808BC" w:rsidP="00A808BC">
            <w:pPr>
              <w:spacing w:after="0"/>
              <w:rPr>
                <w:lang w:eastAsia="zh-CN"/>
              </w:rPr>
            </w:pPr>
            <w:r w:rsidRPr="00A808BC">
              <w:rPr>
                <w:lang w:val="en-CA" w:eastAsia="zh-CN"/>
              </w:rPr>
              <w:t xml:space="preserve">2x23dBm PA + 1LO </w:t>
            </w:r>
            <w:r w:rsidRPr="00A808BC">
              <w:rPr>
                <w:lang w:val="en-CA" w:eastAsia="zh-CN"/>
              </w:rPr>
              <w:br/>
              <w:t>with 200MHz BW</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FA2430B" w14:textId="77777777" w:rsidR="006E3838" w:rsidRPr="00A808BC" w:rsidRDefault="00A808BC" w:rsidP="00A808BC">
            <w:pPr>
              <w:spacing w:after="0"/>
              <w:rPr>
                <w:lang w:eastAsia="zh-CN"/>
              </w:rPr>
            </w:pPr>
            <w:r w:rsidRPr="00A808BC">
              <w:rPr>
                <w:lang w:eastAsia="zh-CN"/>
              </w:rPr>
              <w:t>Not applicable</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EF2C5FA" w14:textId="1131BD98" w:rsidR="006E3838" w:rsidRPr="00A808BC" w:rsidRDefault="00A808BC" w:rsidP="00B1457E">
            <w:pPr>
              <w:spacing w:after="0"/>
              <w:rPr>
                <w:lang w:eastAsia="zh-CN"/>
              </w:rPr>
            </w:pPr>
            <w:r w:rsidRPr="00A808BC">
              <w:rPr>
                <w:lang w:val="en-CA" w:eastAsia="zh-CN"/>
              </w:rPr>
              <w:t>need in</w:t>
            </w:r>
            <w:r w:rsidR="00B1457E">
              <w:rPr>
                <w:lang w:val="en-CA" w:eastAsia="zh-CN"/>
              </w:rPr>
              <w:t>-</w:t>
            </w:r>
            <w:r w:rsidRPr="00A808BC">
              <w:rPr>
                <w:lang w:val="en-CA" w:eastAsia="zh-CN"/>
              </w:rPr>
              <w:t>gap exceptions</w:t>
            </w:r>
            <w:r w:rsidRPr="00A808BC">
              <w:rPr>
                <w:lang w:val="en-CA" w:eastAsia="zh-CN"/>
              </w:rPr>
              <w:br/>
              <w:t>need second PA to support UL MIMO</w:t>
            </w:r>
            <w:r w:rsidRPr="00A808BC">
              <w:rPr>
                <w:lang w:val="en-CA" w:eastAsia="zh-CN"/>
              </w:rPr>
              <w:br/>
              <w:t xml:space="preserve">must use </w:t>
            </w:r>
            <w:proofErr w:type="spellStart"/>
            <w:r w:rsidRPr="00A808BC">
              <w:rPr>
                <w:lang w:val="en-CA" w:eastAsia="zh-CN"/>
              </w:rPr>
              <w:t>TxDiv</w:t>
            </w:r>
            <w:proofErr w:type="spellEnd"/>
            <w:r w:rsidRPr="00A808BC">
              <w:rPr>
                <w:lang w:val="en-CA" w:eastAsia="zh-CN"/>
              </w:rPr>
              <w:t xml:space="preserve"> or UL MIMO</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32A1DE83" w14:textId="66DCFE94" w:rsidR="006E3838" w:rsidRPr="00A808BC" w:rsidRDefault="00A808BC" w:rsidP="00B1457E">
            <w:pPr>
              <w:spacing w:after="0"/>
              <w:rPr>
                <w:lang w:eastAsia="zh-CN"/>
              </w:rPr>
            </w:pPr>
            <w:r w:rsidRPr="00A808BC">
              <w:rPr>
                <w:lang w:val="en-CA" w:eastAsia="zh-CN"/>
              </w:rPr>
              <w:t>Can only be optional for bands &lt;3.3GHz and depends on in</w:t>
            </w:r>
            <w:r w:rsidR="00B1457E">
              <w:rPr>
                <w:lang w:val="en-CA" w:eastAsia="zh-CN"/>
              </w:rPr>
              <w:t>-</w:t>
            </w:r>
            <w:r w:rsidRPr="00A808BC">
              <w:rPr>
                <w:lang w:val="en-CA" w:eastAsia="zh-CN"/>
              </w:rPr>
              <w:t>gap exceptions</w:t>
            </w:r>
            <w:r w:rsidR="00B1457E">
              <w:rPr>
                <w:lang w:val="en-CA" w:eastAsia="zh-CN"/>
              </w:rPr>
              <w:t xml:space="preserve"> </w:t>
            </w:r>
            <w:r w:rsidRPr="00A808BC">
              <w:rPr>
                <w:lang w:val="en-CA" w:eastAsia="zh-CN"/>
              </w:rPr>
              <w:t xml:space="preserve">need assessment of additional MPR for </w:t>
            </w:r>
            <w:proofErr w:type="spellStart"/>
            <w:r w:rsidRPr="00A808BC">
              <w:rPr>
                <w:lang w:val="en-CA" w:eastAsia="zh-CN"/>
              </w:rPr>
              <w:t>TxDiv</w:t>
            </w:r>
            <w:proofErr w:type="spellEnd"/>
            <w:r w:rsidRPr="00A808BC">
              <w:rPr>
                <w:lang w:val="en-CA" w:eastAsia="zh-CN"/>
              </w:rPr>
              <w:t xml:space="preserve"> on top of UL CA</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6E22780" w14:textId="6D5A21C3" w:rsidR="006E3838" w:rsidRPr="00A808BC" w:rsidRDefault="00A808BC" w:rsidP="00B1457E">
            <w:pPr>
              <w:spacing w:after="0"/>
              <w:rPr>
                <w:lang w:eastAsia="zh-CN"/>
              </w:rPr>
            </w:pPr>
            <w:r w:rsidRPr="00A808BC">
              <w:rPr>
                <w:lang w:val="en-CA" w:eastAsia="zh-CN"/>
              </w:rPr>
              <w:t>applicability of in</w:t>
            </w:r>
            <w:r w:rsidR="00B1457E">
              <w:rPr>
                <w:lang w:val="en-CA" w:eastAsia="zh-CN"/>
              </w:rPr>
              <w:t>-</w:t>
            </w:r>
            <w:r w:rsidRPr="00A808BC">
              <w:rPr>
                <w:lang w:val="en-CA" w:eastAsia="zh-CN"/>
              </w:rPr>
              <w:t>gap exception in the bands &lt;3.3GHz</w:t>
            </w:r>
            <w:r w:rsidRPr="00A808BC">
              <w:rPr>
                <w:lang w:val="en-CA" w:eastAsia="zh-CN"/>
              </w:rPr>
              <w:br/>
              <w:t xml:space="preserve">single CC </w:t>
            </w:r>
            <w:proofErr w:type="spellStart"/>
            <w:r w:rsidRPr="00A808BC">
              <w:rPr>
                <w:lang w:val="en-CA" w:eastAsia="zh-CN"/>
              </w:rPr>
              <w:t>TxDiv</w:t>
            </w:r>
            <w:proofErr w:type="spellEnd"/>
            <w:r w:rsidRPr="00A808BC">
              <w:rPr>
                <w:lang w:val="en-CA" w:eastAsia="zh-CN"/>
              </w:rPr>
              <w:t xml:space="preserve"> MPR/signalling</w:t>
            </w:r>
          </w:p>
        </w:tc>
      </w:tr>
      <w:tr w:rsidR="00A808BC" w:rsidRPr="00A808BC" w14:paraId="3519503B" w14:textId="77777777" w:rsidTr="00B16162">
        <w:trPr>
          <w:trHeight w:val="41"/>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B688363" w14:textId="77777777" w:rsidR="006E3838" w:rsidRPr="00A808BC" w:rsidRDefault="00A808BC" w:rsidP="00A808BC">
            <w:pPr>
              <w:spacing w:after="0"/>
              <w:rPr>
                <w:lang w:eastAsia="zh-CN"/>
              </w:rPr>
            </w:pPr>
            <w:r w:rsidRPr="00A808BC">
              <w:rPr>
                <w:lang w:val="en-CA" w:eastAsia="zh-CN"/>
              </w:rPr>
              <w:t>#4</w:t>
            </w:r>
          </w:p>
        </w:tc>
        <w:tc>
          <w:tcPr>
            <w:tcW w:w="18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385332C" w14:textId="77777777" w:rsidR="006E3838" w:rsidRPr="00A808BC" w:rsidRDefault="00A808BC" w:rsidP="00A808BC">
            <w:pPr>
              <w:spacing w:after="0"/>
              <w:rPr>
                <w:lang w:eastAsia="zh-CN"/>
              </w:rPr>
            </w:pPr>
            <w:r w:rsidRPr="00A808BC">
              <w:rPr>
                <w:lang w:val="en-CA" w:eastAsia="zh-CN"/>
              </w:rPr>
              <w:t xml:space="preserve">1x23dBm+1x26dBm  + 2LO </w:t>
            </w:r>
            <w:r w:rsidRPr="00A808BC">
              <w:rPr>
                <w:lang w:val="en-CA" w:eastAsia="zh-CN"/>
              </w:rPr>
              <w:br/>
              <w:t>with 100MHz BW</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8090065" w14:textId="77777777" w:rsidR="006E3838" w:rsidRPr="00A808BC" w:rsidRDefault="00A808BC" w:rsidP="00A808BC">
            <w:pPr>
              <w:spacing w:after="0"/>
              <w:rPr>
                <w:lang w:eastAsia="zh-CN"/>
              </w:rPr>
            </w:pPr>
            <w:r w:rsidRPr="00A808BC">
              <w:rPr>
                <w:lang w:val="en-CA" w:eastAsia="zh-CN"/>
              </w:rPr>
              <w:t xml:space="preserve"> partial</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5C60DB43" w14:textId="77777777" w:rsidR="006E3838" w:rsidRPr="00A808BC" w:rsidRDefault="00A808BC" w:rsidP="00A808BC">
            <w:pPr>
              <w:spacing w:after="0"/>
              <w:rPr>
                <w:lang w:eastAsia="zh-CN"/>
              </w:rPr>
            </w:pPr>
            <w:r w:rsidRPr="00A808BC">
              <w:rPr>
                <w:lang w:val="en-CA" w:eastAsia="zh-CN"/>
              </w:rPr>
              <w:t>23 and 26dBm PA have to swap from one CC to the other depending on allocation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AC87881" w14:textId="77777777" w:rsidR="006E3838" w:rsidRPr="00A808BC" w:rsidRDefault="00A808BC" w:rsidP="00A808BC">
            <w:pPr>
              <w:spacing w:after="0"/>
              <w:rPr>
                <w:lang w:eastAsia="zh-CN"/>
              </w:rPr>
            </w:pPr>
            <w:r w:rsidRPr="00A808BC">
              <w:rPr>
                <w:lang w:val="en-CA" w:eastAsia="zh-CN"/>
              </w:rPr>
              <w:t>Since equal back-off applies to two different type of PAs it need different back-off than the baseline</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7C39433" w14:textId="77777777" w:rsidR="006E3838" w:rsidRPr="00A808BC" w:rsidRDefault="00A808BC" w:rsidP="00A808BC">
            <w:pPr>
              <w:spacing w:after="0"/>
              <w:rPr>
                <w:lang w:eastAsia="zh-CN"/>
              </w:rPr>
            </w:pPr>
            <w:r w:rsidRPr="00A808BC">
              <w:rPr>
                <w:lang w:val="en-CA" w:eastAsia="zh-CN"/>
              </w:rPr>
              <w:t xml:space="preserve"> “swap” time of the two PAs</w:t>
            </w:r>
          </w:p>
        </w:tc>
      </w:tr>
    </w:tbl>
    <w:p w14:paraId="30D786FE" w14:textId="77777777" w:rsidR="004265F2" w:rsidRDefault="004265F2" w:rsidP="004265F2">
      <w:pPr>
        <w:spacing w:after="0"/>
        <w:rPr>
          <w:lang w:val="en-CA" w:eastAsia="zh-CN"/>
        </w:rPr>
      </w:pPr>
    </w:p>
    <w:p w14:paraId="551385F9" w14:textId="0A047470" w:rsidR="00C95844" w:rsidRDefault="00C95844" w:rsidP="004265F2">
      <w:pPr>
        <w:spacing w:after="0"/>
        <w:rPr>
          <w:lang w:val="en-CA" w:eastAsia="zh-CN"/>
        </w:rPr>
      </w:pPr>
      <w:r>
        <w:rPr>
          <w:lang w:val="en-CA" w:eastAsia="zh-CN"/>
        </w:rPr>
        <w:t>The different architecture options are illustrated in Figure 1 for better understanding of the signals involved in each case.</w:t>
      </w:r>
    </w:p>
    <w:p w14:paraId="645FADE9" w14:textId="77777777" w:rsidR="0046208D" w:rsidRDefault="0046208D" w:rsidP="004265F2">
      <w:pPr>
        <w:spacing w:after="0"/>
        <w:rPr>
          <w:lang w:val="en-CA" w:eastAsia="zh-CN"/>
        </w:rPr>
      </w:pPr>
    </w:p>
    <w:p w14:paraId="459FB1F0" w14:textId="081D5881" w:rsidR="0046208D" w:rsidRDefault="00B16162" w:rsidP="00B16162">
      <w:pPr>
        <w:spacing w:after="0"/>
        <w:jc w:val="center"/>
        <w:rPr>
          <w:lang w:val="en-CA" w:eastAsia="zh-CN"/>
        </w:rPr>
      </w:pPr>
      <w:r>
        <w:rPr>
          <w:noProof/>
        </w:rPr>
        <w:drawing>
          <wp:inline distT="0" distB="0" distL="0" distR="0" wp14:anchorId="454B66C2" wp14:editId="0BDB8760">
            <wp:extent cx="2954867" cy="184854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4622" cy="1848388"/>
                    </a:xfrm>
                    <a:prstGeom prst="rect">
                      <a:avLst/>
                    </a:prstGeom>
                    <a:noFill/>
                  </pic:spPr>
                </pic:pic>
              </a:graphicData>
            </a:graphic>
          </wp:inline>
        </w:drawing>
      </w:r>
      <w:r>
        <w:rPr>
          <w:noProof/>
        </w:rPr>
        <w:drawing>
          <wp:inline distT="0" distB="0" distL="0" distR="0" wp14:anchorId="1531A061" wp14:editId="361E65FA">
            <wp:extent cx="3342741" cy="184490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221" cy="1846828"/>
                    </a:xfrm>
                    <a:prstGeom prst="rect">
                      <a:avLst/>
                    </a:prstGeom>
                    <a:noFill/>
                  </pic:spPr>
                </pic:pic>
              </a:graphicData>
            </a:graphic>
          </wp:inline>
        </w:drawing>
      </w:r>
    </w:p>
    <w:p w14:paraId="3B03A583" w14:textId="63752D75" w:rsidR="00C95844" w:rsidRDefault="00C95844" w:rsidP="00B33389">
      <w:pPr>
        <w:pStyle w:val="Caption"/>
        <w:spacing w:before="0"/>
        <w:jc w:val="center"/>
        <w:rPr>
          <w:lang w:val="en-CA" w:eastAsia="zh-CN"/>
        </w:rPr>
      </w:pPr>
      <w:r>
        <w:t xml:space="preserve">Figure </w:t>
      </w:r>
      <w:r w:rsidR="003E0234">
        <w:fldChar w:fldCharType="begin"/>
      </w:r>
      <w:r w:rsidR="003E0234">
        <w:instrText xml:space="preserve"> SEQ Figure \* ARABIC </w:instrText>
      </w:r>
      <w:r w:rsidR="003E0234">
        <w:fldChar w:fldCharType="separate"/>
      </w:r>
      <w:r>
        <w:rPr>
          <w:noProof/>
        </w:rPr>
        <w:t>1</w:t>
      </w:r>
      <w:r w:rsidR="003E0234">
        <w:rPr>
          <w:noProof/>
        </w:rPr>
        <w:fldChar w:fldCharType="end"/>
      </w:r>
      <w:r>
        <w:t>: Illustration of the different transmit architecture options</w:t>
      </w:r>
    </w:p>
    <w:p w14:paraId="53A6063D" w14:textId="156B0DD7" w:rsidR="00A808BC" w:rsidRPr="004265F2" w:rsidRDefault="004265F2" w:rsidP="004265F2">
      <w:pPr>
        <w:spacing w:after="0"/>
        <w:rPr>
          <w:b/>
          <w:lang w:eastAsia="zh-CN"/>
        </w:rPr>
      </w:pPr>
      <w:r w:rsidRPr="004265F2">
        <w:rPr>
          <w:b/>
          <w:lang w:val="en-CA" w:eastAsia="zh-CN"/>
        </w:rPr>
        <w:t>WF on architecture</w:t>
      </w:r>
    </w:p>
    <w:p w14:paraId="419872E6" w14:textId="19B9E4E9" w:rsidR="006E3838" w:rsidRPr="00A808BC" w:rsidRDefault="00F15146" w:rsidP="000D1849">
      <w:pPr>
        <w:numPr>
          <w:ilvl w:val="0"/>
          <w:numId w:val="21"/>
        </w:numPr>
        <w:tabs>
          <w:tab w:val="num" w:pos="720"/>
        </w:tabs>
        <w:spacing w:after="0"/>
        <w:jc w:val="both"/>
        <w:rPr>
          <w:lang w:eastAsia="zh-CN"/>
        </w:rPr>
      </w:pPr>
      <w:r w:rsidRPr="00A808BC">
        <w:rPr>
          <w:lang w:val="en-CA" w:eastAsia="zh-CN"/>
        </w:rPr>
        <w:lastRenderedPageBreak/>
        <w:t>2x26dBm PA + 2LO with 100MHz BW is the baseline for MPR/A-MPR evaluation and as it does not require in</w:t>
      </w:r>
      <w:r w:rsidR="00B1457E">
        <w:rPr>
          <w:lang w:val="en-CA" w:eastAsia="zh-CN"/>
        </w:rPr>
        <w:t>-</w:t>
      </w:r>
      <w:r w:rsidRPr="00A808BC">
        <w:rPr>
          <w:lang w:val="en-CA" w:eastAsia="zh-CN"/>
        </w:rPr>
        <w:t>gap exceptions and can cover &gt;200MHz separation classes</w:t>
      </w:r>
    </w:p>
    <w:p w14:paraId="107CB9C0" w14:textId="77777777" w:rsidR="006E3838" w:rsidRPr="00A808BC" w:rsidRDefault="00F15146" w:rsidP="000D1849">
      <w:pPr>
        <w:numPr>
          <w:ilvl w:val="0"/>
          <w:numId w:val="21"/>
        </w:numPr>
        <w:tabs>
          <w:tab w:val="num" w:pos="720"/>
        </w:tabs>
        <w:spacing w:after="0"/>
        <w:jc w:val="both"/>
        <w:rPr>
          <w:lang w:eastAsia="zh-CN"/>
        </w:rPr>
      </w:pPr>
      <w:r w:rsidRPr="00A808BC">
        <w:rPr>
          <w:lang w:val="en-CA" w:eastAsia="zh-CN"/>
        </w:rPr>
        <w:t>1x23dBm + 1x26dBm PA + 2LO with 100MHz BW which has the same power capability than the baseline is studied but MPR/A-MPR may be different and PA swap time needs to be assessed</w:t>
      </w:r>
    </w:p>
    <w:p w14:paraId="1BEEA636" w14:textId="77777777" w:rsidR="006E3838" w:rsidRPr="00A808BC" w:rsidRDefault="00F15146" w:rsidP="000D1849">
      <w:pPr>
        <w:numPr>
          <w:ilvl w:val="0"/>
          <w:numId w:val="21"/>
        </w:numPr>
        <w:tabs>
          <w:tab w:val="num" w:pos="720"/>
        </w:tabs>
        <w:spacing w:after="0"/>
        <w:jc w:val="both"/>
        <w:rPr>
          <w:lang w:eastAsia="zh-CN"/>
        </w:rPr>
      </w:pPr>
      <w:r w:rsidRPr="00A808BC">
        <w:rPr>
          <w:lang w:val="en-CA" w:eastAsia="zh-CN"/>
        </w:rPr>
        <w:t xml:space="preserve">Other architecture options are limited to &lt;3.3GHz bands (&lt;200MHz BW) and need to be allowed for in gap exceptions. </w:t>
      </w:r>
    </w:p>
    <w:p w14:paraId="2D6B2695" w14:textId="77777777" w:rsidR="006E3838" w:rsidRPr="00A808BC" w:rsidRDefault="00F15146" w:rsidP="000D1849">
      <w:pPr>
        <w:numPr>
          <w:ilvl w:val="1"/>
          <w:numId w:val="21"/>
        </w:numPr>
        <w:tabs>
          <w:tab w:val="num" w:pos="1440"/>
        </w:tabs>
        <w:spacing w:after="0"/>
        <w:jc w:val="both"/>
        <w:rPr>
          <w:lang w:eastAsia="zh-CN"/>
        </w:rPr>
      </w:pPr>
      <w:r w:rsidRPr="00A808BC">
        <w:rPr>
          <w:lang w:val="en-CA" w:eastAsia="zh-CN"/>
        </w:rPr>
        <w:t>They cannot be used as baseline but they can be further discussed</w:t>
      </w:r>
    </w:p>
    <w:p w14:paraId="02B3E81E" w14:textId="77777777" w:rsidR="006E3838" w:rsidRPr="00A808BC" w:rsidRDefault="00F15146" w:rsidP="000D1849">
      <w:pPr>
        <w:numPr>
          <w:ilvl w:val="1"/>
          <w:numId w:val="21"/>
        </w:numPr>
        <w:tabs>
          <w:tab w:val="num" w:pos="1440"/>
        </w:tabs>
        <w:spacing w:after="0"/>
        <w:jc w:val="both"/>
        <w:rPr>
          <w:lang w:eastAsia="zh-CN"/>
        </w:rPr>
      </w:pPr>
      <w:r w:rsidRPr="00A808BC">
        <w:rPr>
          <w:lang w:val="en-CA" w:eastAsia="zh-CN"/>
        </w:rPr>
        <w:t>A clear band example where exceptions are acceptable needs to be used. From PC3 discussions there was some level of consensus that it can only be for TDD band and if the affected channel belongs to the same operator. Following architectures would be applicable:</w:t>
      </w:r>
    </w:p>
    <w:p w14:paraId="76618874" w14:textId="77777777" w:rsidR="004265F2" w:rsidRDefault="00F15146" w:rsidP="000D1849">
      <w:pPr>
        <w:numPr>
          <w:ilvl w:val="1"/>
          <w:numId w:val="21"/>
        </w:numPr>
        <w:spacing w:after="0"/>
        <w:jc w:val="both"/>
        <w:rPr>
          <w:lang w:eastAsia="zh-CN"/>
        </w:rPr>
      </w:pPr>
      <w:r w:rsidRPr="00A808BC">
        <w:rPr>
          <w:lang w:val="en-CA" w:eastAsia="zh-CN"/>
        </w:rPr>
        <w:t>1x26dBm PA + 1LO with 200MHz BW</w:t>
      </w:r>
    </w:p>
    <w:p w14:paraId="7348E9C5" w14:textId="16BCC6FA" w:rsidR="00A808BC" w:rsidRPr="00C95844" w:rsidRDefault="00A808BC" w:rsidP="000D1849">
      <w:pPr>
        <w:numPr>
          <w:ilvl w:val="1"/>
          <w:numId w:val="21"/>
        </w:numPr>
        <w:spacing w:after="0"/>
        <w:jc w:val="both"/>
        <w:rPr>
          <w:lang w:eastAsia="zh-CN"/>
        </w:rPr>
      </w:pPr>
      <w:r w:rsidRPr="004265F2">
        <w:rPr>
          <w:lang w:val="en-CA" w:eastAsia="zh-CN"/>
        </w:rPr>
        <w:t>2x23dBm PA + 1LO with 200MHz BW</w:t>
      </w:r>
    </w:p>
    <w:p w14:paraId="2CA2D770" w14:textId="54440A1E" w:rsidR="0073194C" w:rsidRPr="00A808BC" w:rsidRDefault="0073194C" w:rsidP="0073194C">
      <w:pPr>
        <w:pStyle w:val="Heading2"/>
        <w:spacing w:after="240"/>
        <w:rPr>
          <w:lang w:eastAsia="zh-CN"/>
        </w:rPr>
      </w:pPr>
      <w:r>
        <w:rPr>
          <w:lang w:eastAsia="zh-CN"/>
        </w:rPr>
        <w:t>Limitations of the Different Options</w:t>
      </w:r>
    </w:p>
    <w:p w14:paraId="6420733A" w14:textId="1FE33F72" w:rsidR="0073194C" w:rsidRDefault="0073194C" w:rsidP="0073194C">
      <w:pPr>
        <w:pStyle w:val="Heading4"/>
        <w:numPr>
          <w:ilvl w:val="0"/>
          <w:numId w:val="0"/>
        </w:numPr>
        <w:spacing w:before="0" w:beforeAutospacing="0" w:after="240"/>
        <w:ind w:left="864" w:hanging="864"/>
        <w:rPr>
          <w:lang w:eastAsia="zh-CN"/>
        </w:rPr>
      </w:pPr>
      <w:r>
        <w:rPr>
          <w:lang w:eastAsia="zh-CN"/>
        </w:rPr>
        <w:t>Baseline 26dBm+26dBm PA case</w:t>
      </w:r>
      <w:r w:rsidR="0046208D">
        <w:rPr>
          <w:lang w:eastAsia="zh-CN"/>
        </w:rPr>
        <w:t xml:space="preserve"> #1</w:t>
      </w:r>
    </w:p>
    <w:p w14:paraId="2DBEB9E7" w14:textId="6D8219CA" w:rsidR="0073194C" w:rsidRDefault="00420442" w:rsidP="0073194C">
      <w:pPr>
        <w:rPr>
          <w:lang w:val="en-GB" w:eastAsia="zh-CN"/>
        </w:rPr>
      </w:pPr>
      <w:r>
        <w:rPr>
          <w:lang w:val="en-GB" w:eastAsia="zh-CN"/>
        </w:rPr>
        <w:t>The 2x26dBm PA + 2LO architecture is the obvious baseline as it has no bandwidth separation class limitations, can handle equal PSD for any allocation and does not need any additional UE capability or signalling. Furthermore it is a direct extrapolation of the Release 16 PC3 case and all the requirements are in place to derive the associated MPR/A-MPR values.</w:t>
      </w:r>
    </w:p>
    <w:p w14:paraId="11C5BFEC" w14:textId="6FBF724C" w:rsidR="00420442" w:rsidRDefault="00420442" w:rsidP="0073194C">
      <w:pPr>
        <w:rPr>
          <w:lang w:val="en-GB" w:eastAsia="zh-CN"/>
        </w:rPr>
      </w:pPr>
      <w:r>
        <w:rPr>
          <w:lang w:val="en-GB" w:eastAsia="zh-CN"/>
        </w:rPr>
        <w:t>One claimed limitation compared to option 3 is that UL MIMO is not supported</w:t>
      </w:r>
      <w:r w:rsidR="00B1457E">
        <w:rPr>
          <w:lang w:val="en-GB" w:eastAsia="zh-CN"/>
        </w:rPr>
        <w:t>,</w:t>
      </w:r>
      <w:r>
        <w:rPr>
          <w:lang w:val="en-GB" w:eastAsia="zh-CN"/>
        </w:rPr>
        <w:t xml:space="preserve"> but assuming that the required i</w:t>
      </w:r>
      <w:r w:rsidR="00B1457E">
        <w:rPr>
          <w:lang w:val="en-GB" w:eastAsia="zh-CN"/>
        </w:rPr>
        <w:t xml:space="preserve">n-gap exceptions are worked out, </w:t>
      </w:r>
      <w:r>
        <w:rPr>
          <w:lang w:val="en-GB" w:eastAsia="zh-CN"/>
        </w:rPr>
        <w:t>it would also allow UL CA + UL MIMO with even lower MPR.</w:t>
      </w:r>
    </w:p>
    <w:p w14:paraId="403BC34B" w14:textId="151155BB" w:rsidR="00420442" w:rsidRDefault="00B1457E" w:rsidP="0073194C">
      <w:pPr>
        <w:rPr>
          <w:lang w:val="en-GB" w:eastAsia="zh-CN"/>
        </w:rPr>
      </w:pPr>
      <w:r>
        <w:rPr>
          <w:lang w:val="en-GB" w:eastAsia="zh-CN"/>
        </w:rPr>
        <w:t>Some</w:t>
      </w:r>
      <w:r w:rsidR="00420442">
        <w:rPr>
          <w:lang w:val="en-GB" w:eastAsia="zh-CN"/>
        </w:rPr>
        <w:t xml:space="preserve"> aspect</w:t>
      </w:r>
      <w:r w:rsidR="00372DF4">
        <w:rPr>
          <w:lang w:val="en-GB" w:eastAsia="zh-CN"/>
        </w:rPr>
        <w:t>s</w:t>
      </w:r>
      <w:r w:rsidR="00420442">
        <w:rPr>
          <w:lang w:val="en-GB" w:eastAsia="zh-CN"/>
        </w:rPr>
        <w:t xml:space="preserve"> that </w:t>
      </w:r>
      <w:r w:rsidR="00372DF4">
        <w:rPr>
          <w:lang w:val="en-GB" w:eastAsia="zh-CN"/>
        </w:rPr>
        <w:t>are</w:t>
      </w:r>
      <w:r w:rsidR="00420442">
        <w:rPr>
          <w:lang w:val="en-GB" w:eastAsia="zh-CN"/>
        </w:rPr>
        <w:t xml:space="preserve"> often discussed </w:t>
      </w:r>
      <w:proofErr w:type="gramStart"/>
      <w:r w:rsidR="00372DF4">
        <w:rPr>
          <w:lang w:val="en-GB" w:eastAsia="zh-CN"/>
        </w:rPr>
        <w:t>includes</w:t>
      </w:r>
      <w:proofErr w:type="gramEnd"/>
      <w:r w:rsidR="00420442">
        <w:rPr>
          <w:lang w:val="en-GB" w:eastAsia="zh-CN"/>
        </w:rPr>
        <w:t xml:space="preserve"> size/cost/efficiency linked to PC2 capable PAs. In fact</w:t>
      </w:r>
      <w:r w:rsidR="00372DF4">
        <w:rPr>
          <w:lang w:val="en-GB" w:eastAsia="zh-CN"/>
        </w:rPr>
        <w:t>,</w:t>
      </w:r>
      <w:r w:rsidR="00420442">
        <w:rPr>
          <w:lang w:val="en-GB" w:eastAsia="zh-CN"/>
        </w:rPr>
        <w:t xml:space="preserve"> for the size and cost, for some solutions with the proper efficiency management it is negligible. When it comes to efficiency, since this will use lower MPR than other solutions, it will allow better PAE (higher power level) and shorter transmission resulting in a lower </w:t>
      </w:r>
      <w:r w:rsidR="00163359">
        <w:rPr>
          <w:lang w:val="en-GB" w:eastAsia="zh-CN"/>
        </w:rPr>
        <w:t xml:space="preserve">battery current consumption. </w:t>
      </w:r>
      <w:r w:rsidR="00420442">
        <w:rPr>
          <w:lang w:val="en-GB" w:eastAsia="zh-CN"/>
        </w:rPr>
        <w:t>Furthermore it i</w:t>
      </w:r>
      <w:r w:rsidR="00163359">
        <w:rPr>
          <w:lang w:val="en-GB" w:eastAsia="zh-CN"/>
        </w:rPr>
        <w:t>s directly compatible with supporting PC1.5 which is requested in exactly the same bands than PC2 UL NC CA.</w:t>
      </w:r>
    </w:p>
    <w:p w14:paraId="1F22FB52" w14:textId="369B3A8D" w:rsidR="00163359" w:rsidRDefault="00163359" w:rsidP="00163359">
      <w:pPr>
        <w:spacing w:after="0"/>
        <w:jc w:val="both"/>
        <w:rPr>
          <w:b/>
          <w:lang w:eastAsia="zh-CN"/>
        </w:rPr>
      </w:pPr>
      <w:r w:rsidRPr="00D161DD">
        <w:rPr>
          <w:b/>
          <w:lang w:eastAsia="zh-CN"/>
        </w:rPr>
        <w:t>Observation on architecture #</w:t>
      </w:r>
      <w:r>
        <w:rPr>
          <w:b/>
          <w:lang w:eastAsia="zh-CN"/>
        </w:rPr>
        <w:t>1</w:t>
      </w:r>
      <w:r w:rsidRPr="00D161DD">
        <w:rPr>
          <w:b/>
          <w:lang w:eastAsia="zh-CN"/>
        </w:rPr>
        <w:t>:</w:t>
      </w:r>
    </w:p>
    <w:p w14:paraId="4584E67A" w14:textId="69B824E9" w:rsidR="00163359" w:rsidRPr="00163359" w:rsidRDefault="00163359" w:rsidP="00163359">
      <w:pPr>
        <w:pStyle w:val="ListParagraph"/>
        <w:numPr>
          <w:ilvl w:val="0"/>
          <w:numId w:val="31"/>
        </w:numPr>
        <w:spacing w:after="0"/>
        <w:rPr>
          <w:b/>
          <w:lang w:val="en-GB" w:eastAsia="zh-CN"/>
        </w:rPr>
      </w:pPr>
      <w:r w:rsidRPr="00163359">
        <w:rPr>
          <w:b/>
          <w:lang w:val="en-GB" w:eastAsia="zh-CN"/>
        </w:rPr>
        <w:t xml:space="preserve">Compatible with PC1.5 single CC </w:t>
      </w:r>
      <w:proofErr w:type="spellStart"/>
      <w:r w:rsidRPr="00163359">
        <w:rPr>
          <w:b/>
          <w:lang w:val="en-GB" w:eastAsia="zh-CN"/>
        </w:rPr>
        <w:t>TxDiv</w:t>
      </w:r>
      <w:proofErr w:type="spellEnd"/>
      <w:r w:rsidRPr="00163359">
        <w:rPr>
          <w:b/>
          <w:lang w:val="en-GB" w:eastAsia="zh-CN"/>
        </w:rPr>
        <w:t xml:space="preserve"> or UL MIMO</w:t>
      </w:r>
    </w:p>
    <w:p w14:paraId="0C3349E0" w14:textId="3C59788F" w:rsidR="00163359" w:rsidRPr="00163359" w:rsidRDefault="00163359" w:rsidP="00163359">
      <w:pPr>
        <w:pStyle w:val="ListParagraph"/>
        <w:numPr>
          <w:ilvl w:val="0"/>
          <w:numId w:val="31"/>
        </w:numPr>
        <w:spacing w:after="0"/>
        <w:rPr>
          <w:b/>
          <w:lang w:val="en-GB" w:eastAsia="zh-CN"/>
        </w:rPr>
      </w:pPr>
      <w:r w:rsidRPr="00163359">
        <w:rPr>
          <w:b/>
          <w:lang w:val="en-GB" w:eastAsia="zh-CN"/>
        </w:rPr>
        <w:t>Supports PC2 contiguous UL CA with/without UL MIMO</w:t>
      </w:r>
    </w:p>
    <w:p w14:paraId="2E1CF779" w14:textId="646BEEFC" w:rsidR="00163359" w:rsidRPr="00163359" w:rsidRDefault="00163359" w:rsidP="00163359">
      <w:pPr>
        <w:pStyle w:val="ListParagraph"/>
        <w:numPr>
          <w:ilvl w:val="0"/>
          <w:numId w:val="31"/>
        </w:numPr>
        <w:spacing w:after="0"/>
        <w:rPr>
          <w:b/>
          <w:lang w:val="en-GB" w:eastAsia="zh-CN"/>
        </w:rPr>
      </w:pPr>
      <w:r w:rsidRPr="00163359">
        <w:rPr>
          <w:b/>
          <w:lang w:val="en-GB" w:eastAsia="zh-CN"/>
        </w:rPr>
        <w:t>Supports &gt;200MHz UL NC CA without UL MIMO</w:t>
      </w:r>
    </w:p>
    <w:p w14:paraId="25C25E1C" w14:textId="7B7A7C6F" w:rsidR="00163359" w:rsidRPr="00163359" w:rsidRDefault="00163359" w:rsidP="00163359">
      <w:pPr>
        <w:pStyle w:val="ListParagraph"/>
        <w:numPr>
          <w:ilvl w:val="0"/>
          <w:numId w:val="31"/>
        </w:numPr>
        <w:spacing w:after="0"/>
        <w:rPr>
          <w:b/>
          <w:lang w:val="en-GB" w:eastAsia="zh-CN"/>
        </w:rPr>
      </w:pPr>
      <w:r w:rsidRPr="00163359">
        <w:rPr>
          <w:b/>
          <w:lang w:val="en-GB" w:eastAsia="zh-CN"/>
        </w:rPr>
        <w:t>Supports &lt;200MHz UL NC CA without UL MIMO with relaxed exceptions compared to architecture #3</w:t>
      </w:r>
    </w:p>
    <w:p w14:paraId="2504A816" w14:textId="099AE983" w:rsidR="00163359" w:rsidRPr="00163359" w:rsidRDefault="00163359" w:rsidP="00163359">
      <w:pPr>
        <w:pStyle w:val="ListParagraph"/>
        <w:numPr>
          <w:ilvl w:val="0"/>
          <w:numId w:val="31"/>
        </w:numPr>
        <w:spacing w:after="0"/>
        <w:rPr>
          <w:b/>
          <w:lang w:val="en-GB" w:eastAsia="zh-CN"/>
        </w:rPr>
      </w:pPr>
      <w:r w:rsidRPr="00163359">
        <w:rPr>
          <w:b/>
          <w:lang w:val="en-GB" w:eastAsia="zh-CN"/>
        </w:rPr>
        <w:t>Does not require any further signalling or emission requirement to develop MPR/A-MPR values</w:t>
      </w:r>
    </w:p>
    <w:p w14:paraId="16FCEB28" w14:textId="64D4BF59" w:rsidR="00163359" w:rsidRPr="00163359" w:rsidRDefault="00163359" w:rsidP="00163359">
      <w:pPr>
        <w:pStyle w:val="ListParagraph"/>
        <w:numPr>
          <w:ilvl w:val="0"/>
          <w:numId w:val="31"/>
        </w:numPr>
        <w:spacing w:after="0"/>
        <w:rPr>
          <w:b/>
          <w:lang w:val="en-GB" w:eastAsia="zh-CN"/>
        </w:rPr>
      </w:pPr>
      <w:r w:rsidRPr="00163359">
        <w:rPr>
          <w:b/>
          <w:lang w:val="en-GB" w:eastAsia="zh-CN"/>
        </w:rPr>
        <w:t>Cost, size impact is small with proper implementation</w:t>
      </w:r>
    </w:p>
    <w:p w14:paraId="6E43F05C" w14:textId="0F3DB33F" w:rsidR="00163359" w:rsidRPr="00163359" w:rsidRDefault="00163359" w:rsidP="00163359">
      <w:pPr>
        <w:pStyle w:val="ListParagraph"/>
        <w:numPr>
          <w:ilvl w:val="0"/>
          <w:numId w:val="31"/>
        </w:numPr>
        <w:spacing w:after="0"/>
        <w:rPr>
          <w:b/>
          <w:lang w:val="en-GB" w:eastAsia="zh-CN"/>
        </w:rPr>
      </w:pPr>
      <w:r w:rsidRPr="00163359">
        <w:rPr>
          <w:b/>
          <w:lang w:val="en-GB" w:eastAsia="zh-CN"/>
        </w:rPr>
        <w:t>With lower MPR, higher power is available with better efficiency and shorter transmission resulting in lower battery current</w:t>
      </w:r>
    </w:p>
    <w:p w14:paraId="4B07E9A3" w14:textId="77777777" w:rsidR="00163359" w:rsidRPr="00163359" w:rsidRDefault="00163359" w:rsidP="00163359">
      <w:pPr>
        <w:pStyle w:val="ListParagraph"/>
        <w:spacing w:after="0"/>
        <w:rPr>
          <w:lang w:val="en-GB" w:eastAsia="zh-CN"/>
        </w:rPr>
      </w:pPr>
    </w:p>
    <w:p w14:paraId="13DFF49C" w14:textId="6C05B57A" w:rsidR="00D427A7" w:rsidRDefault="00D427A7" w:rsidP="00CC7F93">
      <w:pPr>
        <w:pStyle w:val="Heading4"/>
        <w:numPr>
          <w:ilvl w:val="0"/>
          <w:numId w:val="0"/>
        </w:numPr>
        <w:spacing w:before="0" w:beforeAutospacing="0" w:after="240"/>
        <w:ind w:left="864" w:hanging="864"/>
        <w:rPr>
          <w:lang w:eastAsia="zh-CN"/>
        </w:rPr>
      </w:pPr>
      <w:r>
        <w:rPr>
          <w:lang w:eastAsia="zh-CN"/>
        </w:rPr>
        <w:t>Timing and MPR Issues for 26dBm+23dBm PA case</w:t>
      </w:r>
      <w:r w:rsidR="0046208D">
        <w:rPr>
          <w:lang w:eastAsia="zh-CN"/>
        </w:rPr>
        <w:t xml:space="preserve"> #4</w:t>
      </w:r>
    </w:p>
    <w:p w14:paraId="32102CE6" w14:textId="6DBD5100" w:rsidR="00D427A7" w:rsidRDefault="00774CED" w:rsidP="000D1849">
      <w:pPr>
        <w:jc w:val="both"/>
        <w:rPr>
          <w:lang w:eastAsia="zh-CN"/>
        </w:rPr>
      </w:pPr>
      <w:r>
        <w:rPr>
          <w:lang w:eastAsia="zh-CN"/>
        </w:rPr>
        <w:t xml:space="preserve">For the architecture option </w:t>
      </w:r>
      <w:r w:rsidR="0057609A">
        <w:rPr>
          <w:lang w:eastAsia="zh-CN"/>
        </w:rPr>
        <w:t>#4</w:t>
      </w:r>
      <w:r w:rsidR="005419FE">
        <w:rPr>
          <w:lang w:eastAsia="zh-CN"/>
        </w:rPr>
        <w:t xml:space="preserve"> using two different PA sizing, depending on the respective allocation in the two carriers</w:t>
      </w:r>
      <w:r w:rsidR="00DB4319">
        <w:rPr>
          <w:lang w:eastAsia="zh-CN"/>
        </w:rPr>
        <w:t>,</w:t>
      </w:r>
      <w:r w:rsidR="005419FE">
        <w:rPr>
          <w:lang w:eastAsia="zh-CN"/>
        </w:rPr>
        <w:t xml:space="preserve"> wi</w:t>
      </w:r>
      <w:r w:rsidR="0057609A">
        <w:rPr>
          <w:lang w:eastAsia="zh-CN"/>
        </w:rPr>
        <w:t xml:space="preserve">th equal PSD and equal back-off, the larger (26dBm capable) PA has to be </w:t>
      </w:r>
      <w:r w:rsidR="000E5D56">
        <w:rPr>
          <w:lang w:eastAsia="zh-CN"/>
        </w:rPr>
        <w:t>associated with the CC with the largest BW allocation which may be for one CC or the other dynamically based on the scheduling.</w:t>
      </w:r>
    </w:p>
    <w:p w14:paraId="66046ED5" w14:textId="77777777" w:rsidR="000E5D56" w:rsidRDefault="000E5D56" w:rsidP="000E5D56">
      <w:pPr>
        <w:jc w:val="both"/>
        <w:rPr>
          <w:lang w:eastAsia="zh-CN"/>
        </w:rPr>
      </w:pPr>
      <w:r>
        <w:rPr>
          <w:lang w:eastAsia="zh-CN"/>
        </w:rPr>
        <w:t xml:space="preserve">This requires that the two PAs can be swapped for the CC and the antenna. One possible implementation is shown in figure 1 where DPDT switches are used at both the input and output of the PA. </w:t>
      </w:r>
    </w:p>
    <w:p w14:paraId="4976C4DD" w14:textId="56621750" w:rsidR="000E5D56" w:rsidRDefault="000E5D56" w:rsidP="000E5D56">
      <w:pPr>
        <w:jc w:val="both"/>
        <w:rPr>
          <w:lang w:eastAsia="zh-CN"/>
        </w:rPr>
      </w:pPr>
      <w:r>
        <w:rPr>
          <w:lang w:eastAsia="zh-CN"/>
        </w:rPr>
        <w:t>If at the output it could reuse some of the SRS antenna switching hardware, it will result in additional switching t</w:t>
      </w:r>
      <w:r w:rsidR="00372DF4">
        <w:rPr>
          <w:lang w:eastAsia="zh-CN"/>
        </w:rPr>
        <w:t>ime (15us?) and additional post-</w:t>
      </w:r>
      <w:r>
        <w:rPr>
          <w:lang w:eastAsia="zh-CN"/>
        </w:rPr>
        <w:t>PA losses for both sides.</w:t>
      </w:r>
    </w:p>
    <w:p w14:paraId="11A33409" w14:textId="5BDD2716" w:rsidR="000E5D56" w:rsidRDefault="000E5D56" w:rsidP="000E5D56">
      <w:pPr>
        <w:jc w:val="both"/>
        <w:rPr>
          <w:lang w:eastAsia="zh-CN"/>
        </w:rPr>
      </w:pPr>
      <w:r>
        <w:rPr>
          <w:lang w:eastAsia="zh-CN"/>
        </w:rPr>
        <w:t xml:space="preserve">At the input however, such hardware </w:t>
      </w:r>
      <w:r w:rsidR="00372DF4">
        <w:rPr>
          <w:lang w:eastAsia="zh-CN"/>
        </w:rPr>
        <w:t xml:space="preserve">is </w:t>
      </w:r>
      <w:r>
        <w:rPr>
          <w:lang w:eastAsia="zh-CN"/>
        </w:rPr>
        <w:t xml:space="preserve">not </w:t>
      </w:r>
      <w:r w:rsidR="00372DF4">
        <w:rPr>
          <w:lang w:eastAsia="zh-CN"/>
        </w:rPr>
        <w:t>present</w:t>
      </w:r>
      <w:r>
        <w:rPr>
          <w:lang w:eastAsia="zh-CN"/>
        </w:rPr>
        <w:t xml:space="preserve"> and the two inputs can be far away </w:t>
      </w:r>
      <w:r w:rsidR="00DB4319">
        <w:rPr>
          <w:lang w:eastAsia="zh-CN"/>
        </w:rPr>
        <w:t>thus creating additional losses between the transceiver and each PA</w:t>
      </w:r>
      <w:r w:rsidR="00372DF4">
        <w:rPr>
          <w:lang w:eastAsia="zh-CN"/>
        </w:rPr>
        <w:t>;</w:t>
      </w:r>
      <w:r w:rsidR="00DB4319">
        <w:rPr>
          <w:lang w:eastAsia="zh-CN"/>
        </w:rPr>
        <w:t xml:space="preserve"> in </w:t>
      </w:r>
      <w:r w:rsidR="00372DF4">
        <w:rPr>
          <w:lang w:eastAsia="zh-CN"/>
        </w:rPr>
        <w:t>which</w:t>
      </w:r>
      <w:r w:rsidR="00DB4319">
        <w:rPr>
          <w:lang w:eastAsia="zh-CN"/>
        </w:rPr>
        <w:t xml:space="preserve"> case</w:t>
      </w:r>
      <w:r w:rsidR="00372DF4">
        <w:rPr>
          <w:lang w:eastAsia="zh-CN"/>
        </w:rPr>
        <w:t>,</w:t>
      </w:r>
      <w:r w:rsidR="00DB4319">
        <w:rPr>
          <w:lang w:eastAsia="zh-CN"/>
        </w:rPr>
        <w:t xml:space="preserve"> the switching time could be comparable to the ou</w:t>
      </w:r>
      <w:r w:rsidR="00372DF4">
        <w:rPr>
          <w:lang w:eastAsia="zh-CN"/>
        </w:rPr>
        <w:t>tput (15us?). Alternatively, no</w:t>
      </w:r>
      <w:r w:rsidR="00DB4319">
        <w:rPr>
          <w:lang w:eastAsia="zh-CN"/>
        </w:rPr>
        <w:t xml:space="preserve"> input switch is used and the CCs are swapped in the BB and LOs are swapped in the TRX but this may require each LO and their PLL to re-settle resulting in switching time in the order of a few symbols.</w:t>
      </w:r>
    </w:p>
    <w:p w14:paraId="65EDFA14" w14:textId="03F5EFAB" w:rsidR="00D161DD" w:rsidRDefault="00D161DD" w:rsidP="000E5D56">
      <w:pPr>
        <w:jc w:val="both"/>
        <w:rPr>
          <w:lang w:eastAsia="zh-CN"/>
        </w:rPr>
      </w:pPr>
      <w:r>
        <w:rPr>
          <w:lang w:eastAsia="zh-CN"/>
        </w:rPr>
        <w:t>Beyond this timing issue, with equal PSD and equal back-off this architecture results in an unbalanced MPR. When each PA supports the same CC BW and full allocation at max power</w:t>
      </w:r>
      <w:r w:rsidR="00372DF4">
        <w:rPr>
          <w:lang w:eastAsia="zh-CN"/>
        </w:rPr>
        <w:t>,</w:t>
      </w:r>
      <w:r>
        <w:rPr>
          <w:lang w:eastAsia="zh-CN"/>
        </w:rPr>
        <w:t xml:space="preserve"> thus each CC is 23dBm. In this condition</w:t>
      </w:r>
      <w:r w:rsidR="00372DF4">
        <w:rPr>
          <w:lang w:eastAsia="zh-CN"/>
        </w:rPr>
        <w:t>,</w:t>
      </w:r>
      <w:r>
        <w:rPr>
          <w:lang w:eastAsia="zh-CN"/>
        </w:rPr>
        <w:t xml:space="preserve"> the 23dBm PA has no back-off and </w:t>
      </w:r>
      <w:r w:rsidR="00372DF4">
        <w:rPr>
          <w:lang w:eastAsia="zh-CN"/>
        </w:rPr>
        <w:t>therefore</w:t>
      </w:r>
      <w:r>
        <w:rPr>
          <w:lang w:eastAsia="zh-CN"/>
        </w:rPr>
        <w:t xml:space="preserve"> can</w:t>
      </w:r>
      <w:r w:rsidR="00372DF4">
        <w:rPr>
          <w:lang w:eastAsia="zh-CN"/>
        </w:rPr>
        <w:t>no</w:t>
      </w:r>
      <w:r>
        <w:rPr>
          <w:lang w:eastAsia="zh-CN"/>
        </w:rPr>
        <w:t>t meet ACLR for either DFT-s-OFDM or CP-OFDM and thus needs more than 1dB or 3dB back-off respectively (slightly more than PC3 MPR is needed because ACLR requirement is 31dB instead of 30</w:t>
      </w:r>
      <w:r w:rsidR="00372DF4">
        <w:rPr>
          <w:lang w:eastAsia="zh-CN"/>
        </w:rPr>
        <w:t>dB</w:t>
      </w:r>
      <w:r>
        <w:rPr>
          <w:lang w:eastAsia="zh-CN"/>
        </w:rPr>
        <w:t>)</w:t>
      </w:r>
      <w:r w:rsidR="00372DF4">
        <w:rPr>
          <w:lang w:eastAsia="zh-CN"/>
        </w:rPr>
        <w:t>,</w:t>
      </w:r>
      <w:r>
        <w:rPr>
          <w:lang w:eastAsia="zh-CN"/>
        </w:rPr>
        <w:t xml:space="preserve"> while the 26dBm already has 3dB back-off and does not need additional back-off. </w:t>
      </w:r>
    </w:p>
    <w:p w14:paraId="0E594419" w14:textId="01F358A2" w:rsidR="00D161DD" w:rsidRDefault="00F37F0A" w:rsidP="000E5D56">
      <w:pPr>
        <w:jc w:val="both"/>
        <w:rPr>
          <w:lang w:eastAsia="zh-CN"/>
        </w:rPr>
      </w:pPr>
      <w:r>
        <w:rPr>
          <w:lang w:eastAsia="zh-CN"/>
        </w:rPr>
        <w:t>Similarly</w:t>
      </w:r>
      <w:r w:rsidR="00372DF4">
        <w:rPr>
          <w:lang w:eastAsia="zh-CN"/>
        </w:rPr>
        <w:t>,</w:t>
      </w:r>
      <w:r>
        <w:rPr>
          <w:lang w:eastAsia="zh-CN"/>
        </w:rPr>
        <w:t xml:space="preserve"> for reverse IMD, the smaller PA will always see a larger interference relative to its capability and will re</w:t>
      </w:r>
      <w:r w:rsidR="00372DF4">
        <w:rPr>
          <w:lang w:eastAsia="zh-CN"/>
        </w:rPr>
        <w:t>quire higher back-off to reduce</w:t>
      </w:r>
      <w:r>
        <w:rPr>
          <w:lang w:eastAsia="zh-CN"/>
        </w:rPr>
        <w:t xml:space="preserve"> the IMDs (this is only partially compensated by summing the lower reverse IMD from the larger PA as shown in our measurements in chapter 2.3)</w:t>
      </w:r>
      <w:r w:rsidR="00372DF4">
        <w:rPr>
          <w:lang w:eastAsia="zh-CN"/>
        </w:rPr>
        <w:t>.</w:t>
      </w:r>
    </w:p>
    <w:p w14:paraId="36D194CB" w14:textId="7F7F87D0" w:rsidR="00D161DD" w:rsidRDefault="00D161DD" w:rsidP="000E5D56">
      <w:pPr>
        <w:jc w:val="both"/>
        <w:rPr>
          <w:lang w:eastAsia="zh-CN"/>
        </w:rPr>
      </w:pPr>
      <w:r>
        <w:rPr>
          <w:lang w:eastAsia="zh-CN"/>
        </w:rPr>
        <w:lastRenderedPageBreak/>
        <w:t>Since equal back-off is applied</w:t>
      </w:r>
      <w:r w:rsidR="00F37F0A">
        <w:rPr>
          <w:lang w:eastAsia="zh-CN"/>
        </w:rPr>
        <w:t>,</w:t>
      </w:r>
      <w:r>
        <w:rPr>
          <w:lang w:eastAsia="zh-CN"/>
        </w:rPr>
        <w:t xml:space="preserve"> this architecture will require additional back-off compared to the baseline and will result in </w:t>
      </w:r>
      <w:proofErr w:type="gramStart"/>
      <w:r w:rsidR="00F37F0A">
        <w:rPr>
          <w:lang w:eastAsia="zh-CN"/>
        </w:rPr>
        <w:t>asymmetric</w:t>
      </w:r>
      <w:proofErr w:type="gramEnd"/>
      <w:r>
        <w:rPr>
          <w:lang w:eastAsia="zh-CN"/>
        </w:rPr>
        <w:t xml:space="preserve"> behavior where </w:t>
      </w:r>
      <w:r w:rsidR="00F37F0A">
        <w:rPr>
          <w:lang w:eastAsia="zh-CN"/>
        </w:rPr>
        <w:t>the MPR will be dictated by the smaller PA.</w:t>
      </w:r>
    </w:p>
    <w:p w14:paraId="5B3E74B3" w14:textId="64EE72DA" w:rsidR="00D161DD" w:rsidRDefault="00D161DD" w:rsidP="00F37F0A">
      <w:pPr>
        <w:spacing w:after="0"/>
        <w:jc w:val="both"/>
        <w:rPr>
          <w:b/>
          <w:lang w:eastAsia="zh-CN"/>
        </w:rPr>
      </w:pPr>
      <w:r w:rsidRPr="00D161DD">
        <w:rPr>
          <w:b/>
          <w:lang w:eastAsia="zh-CN"/>
        </w:rPr>
        <w:t>Observation on architecture #4:</w:t>
      </w:r>
    </w:p>
    <w:p w14:paraId="5A8A3B69" w14:textId="08055B31" w:rsidR="00F37F0A" w:rsidRDefault="00F37F0A" w:rsidP="00F37F0A">
      <w:pPr>
        <w:pStyle w:val="ListParagraph"/>
        <w:numPr>
          <w:ilvl w:val="0"/>
          <w:numId w:val="30"/>
        </w:numPr>
        <w:spacing w:after="0"/>
        <w:jc w:val="both"/>
        <w:rPr>
          <w:b/>
          <w:lang w:eastAsia="zh-CN"/>
        </w:rPr>
      </w:pPr>
      <w:r>
        <w:rPr>
          <w:b/>
          <w:lang w:eastAsia="zh-CN"/>
        </w:rPr>
        <w:t>Depending on how PA swapping is implemented a switching time between 15us to a few symbols will be needed to accommodate the smaller PA</w:t>
      </w:r>
    </w:p>
    <w:p w14:paraId="654AF77D" w14:textId="3FAF66D2" w:rsidR="00F37F0A" w:rsidRDefault="00F37F0A" w:rsidP="00F37F0A">
      <w:pPr>
        <w:pStyle w:val="ListParagraph"/>
        <w:numPr>
          <w:ilvl w:val="0"/>
          <w:numId w:val="30"/>
        </w:numPr>
        <w:spacing w:after="0"/>
        <w:jc w:val="both"/>
        <w:rPr>
          <w:b/>
          <w:lang w:eastAsia="zh-CN"/>
        </w:rPr>
      </w:pPr>
      <w:r>
        <w:rPr>
          <w:b/>
          <w:lang w:eastAsia="zh-CN"/>
        </w:rPr>
        <w:t>MPR will be dictated by the smaller PA, be higher than the baseline and result in unnecessary back-off for the larger PA</w:t>
      </w:r>
    </w:p>
    <w:p w14:paraId="6DA6EF5A" w14:textId="67B63FAC" w:rsidR="00F37F0A" w:rsidRDefault="00F37F0A" w:rsidP="00F37F0A">
      <w:pPr>
        <w:pStyle w:val="ListParagraph"/>
        <w:numPr>
          <w:ilvl w:val="0"/>
          <w:numId w:val="30"/>
        </w:numPr>
        <w:spacing w:after="0"/>
        <w:jc w:val="both"/>
        <w:rPr>
          <w:b/>
          <w:lang w:eastAsia="zh-CN"/>
        </w:rPr>
      </w:pPr>
      <w:r>
        <w:rPr>
          <w:b/>
          <w:lang w:eastAsia="zh-CN"/>
        </w:rPr>
        <w:t>Both may require specific signaling of the architecture and/or switching time</w:t>
      </w:r>
    </w:p>
    <w:p w14:paraId="1363A482" w14:textId="23C020CC" w:rsidR="006D7288" w:rsidRPr="00F37F0A" w:rsidRDefault="006D7288" w:rsidP="00F37F0A">
      <w:pPr>
        <w:pStyle w:val="ListParagraph"/>
        <w:numPr>
          <w:ilvl w:val="0"/>
          <w:numId w:val="30"/>
        </w:numPr>
        <w:spacing w:after="0"/>
        <w:jc w:val="both"/>
        <w:rPr>
          <w:b/>
          <w:lang w:eastAsia="zh-CN"/>
        </w:rPr>
      </w:pPr>
      <w:r>
        <w:rPr>
          <w:b/>
          <w:lang w:eastAsia="zh-CN"/>
        </w:rPr>
        <w:t>As discussed for architecture #1 the size/cost/efficiency benefits are questionable and not compatible with other HPUE features in the same band</w:t>
      </w:r>
    </w:p>
    <w:p w14:paraId="2692449C" w14:textId="3CEF071C" w:rsidR="0072107A" w:rsidRDefault="00D427A7" w:rsidP="0046208D">
      <w:pPr>
        <w:pStyle w:val="Heading4"/>
        <w:numPr>
          <w:ilvl w:val="0"/>
          <w:numId w:val="0"/>
        </w:numPr>
        <w:spacing w:after="240"/>
        <w:ind w:left="864" w:hanging="864"/>
        <w:rPr>
          <w:lang w:eastAsia="zh-CN"/>
        </w:rPr>
        <w:sectPr w:rsidR="0072107A" w:rsidSect="00826CB9">
          <w:footerReference w:type="default" r:id="rId11"/>
          <w:footnotePr>
            <w:numRestart w:val="eachSect"/>
          </w:footnotePr>
          <w:pgSz w:w="11907" w:h="16840" w:code="9"/>
          <w:pgMar w:top="720" w:right="720" w:bottom="720" w:left="720" w:header="850" w:footer="340" w:gutter="0"/>
          <w:cols w:space="720"/>
          <w:docGrid w:linePitch="272"/>
        </w:sectPr>
      </w:pPr>
      <w:r>
        <w:rPr>
          <w:lang w:eastAsia="zh-CN"/>
        </w:rPr>
        <w:t xml:space="preserve">In Gap Emissions Issues </w:t>
      </w:r>
      <w:r w:rsidR="000E2DEE">
        <w:rPr>
          <w:lang w:eastAsia="zh-CN"/>
        </w:rPr>
        <w:t>for the 1LO and</w:t>
      </w:r>
      <w:r>
        <w:rPr>
          <w:lang w:eastAsia="zh-CN"/>
        </w:rPr>
        <w:t xml:space="preserve"> 2CC per PA case</w:t>
      </w:r>
      <w:r w:rsidR="000E2DEE">
        <w:rPr>
          <w:lang w:eastAsia="zh-CN"/>
        </w:rPr>
        <w:t>s</w:t>
      </w:r>
      <w:r w:rsidR="0046208D">
        <w:rPr>
          <w:lang w:eastAsia="zh-CN"/>
        </w:rPr>
        <w:t xml:space="preserve"> #2 and #3</w:t>
      </w:r>
    </w:p>
    <w:p w14:paraId="19DE2350" w14:textId="5E4EBB00" w:rsidR="00321CCE" w:rsidRDefault="000E2DEE" w:rsidP="0072107A">
      <w:pPr>
        <w:spacing w:after="0"/>
        <w:jc w:val="both"/>
        <w:rPr>
          <w:lang w:val="en-GB" w:eastAsia="zh-CN"/>
        </w:rPr>
      </w:pPr>
      <w:r>
        <w:rPr>
          <w:lang w:val="en-GB" w:eastAsia="zh-CN"/>
        </w:rPr>
        <w:lastRenderedPageBreak/>
        <w:t>The issues described below belong to both architecture</w:t>
      </w:r>
      <w:r w:rsidR="00372DF4">
        <w:rPr>
          <w:lang w:val="en-GB" w:eastAsia="zh-CN"/>
        </w:rPr>
        <w:t>s</w:t>
      </w:r>
      <w:r>
        <w:rPr>
          <w:lang w:val="en-GB" w:eastAsia="zh-CN"/>
        </w:rPr>
        <w:t xml:space="preserve"> #</w:t>
      </w:r>
      <w:r w:rsidR="0046208D">
        <w:rPr>
          <w:lang w:val="en-GB" w:eastAsia="zh-CN"/>
        </w:rPr>
        <w:t>2</w:t>
      </w:r>
      <w:r>
        <w:rPr>
          <w:lang w:val="en-GB" w:eastAsia="zh-CN"/>
        </w:rPr>
        <w:t xml:space="preserve"> and #</w:t>
      </w:r>
      <w:r w:rsidR="0046208D">
        <w:rPr>
          <w:lang w:val="en-GB" w:eastAsia="zh-CN"/>
        </w:rPr>
        <w:t>3</w:t>
      </w:r>
      <w:r>
        <w:rPr>
          <w:lang w:val="en-GB" w:eastAsia="zh-CN"/>
        </w:rPr>
        <w:t xml:space="preserve"> from Table 1 w</w:t>
      </w:r>
      <w:r w:rsidR="00472B33">
        <w:rPr>
          <w:lang w:val="en-GB" w:eastAsia="zh-CN"/>
        </w:rPr>
        <w:t>h</w:t>
      </w:r>
      <w:r>
        <w:rPr>
          <w:lang w:val="en-GB" w:eastAsia="zh-CN"/>
        </w:rPr>
        <w:t>ere a single LO is used and the PAs see both UL CCs.</w:t>
      </w:r>
      <w:r w:rsidR="00C95844">
        <w:rPr>
          <w:lang w:val="en-GB" w:eastAsia="zh-CN"/>
        </w:rPr>
        <w:t xml:space="preserve"> The different plots shows the SEM masks, the two CCs allocations with their ACLR1/2 regions, IMD3 and IMD5 of the two CCs and rel</w:t>
      </w:r>
      <w:r w:rsidR="0072107A">
        <w:rPr>
          <w:lang w:val="en-GB" w:eastAsia="zh-CN"/>
        </w:rPr>
        <w:t xml:space="preserve">ated carrier and image signals. </w:t>
      </w:r>
      <w:r w:rsidR="00B50913">
        <w:rPr>
          <w:lang w:val="en-GB" w:eastAsia="zh-CN"/>
        </w:rPr>
        <w:t>For illustration purpose</w:t>
      </w:r>
      <w:r w:rsidR="00372DF4">
        <w:rPr>
          <w:lang w:val="en-GB" w:eastAsia="zh-CN"/>
        </w:rPr>
        <w:t>,</w:t>
      </w:r>
      <w:r w:rsidR="00B50913">
        <w:rPr>
          <w:lang w:val="en-GB" w:eastAsia="zh-CN"/>
        </w:rPr>
        <w:t xml:space="preserve"> the IMD3/5 levels are derived from simple IP3/5 modelling and a flat PSD (which is optimistic). </w:t>
      </w:r>
      <w:r w:rsidR="00321CCE">
        <w:rPr>
          <w:lang w:val="en-GB" w:eastAsia="zh-CN"/>
        </w:rPr>
        <w:t>The back-off is calculated using 1dB/dB for image and LO leakage (but note that after some back-off</w:t>
      </w:r>
      <w:r w:rsidR="00372DF4">
        <w:rPr>
          <w:lang w:val="en-GB" w:eastAsia="zh-CN"/>
        </w:rPr>
        <w:t>,</w:t>
      </w:r>
      <w:r w:rsidR="00321CCE">
        <w:rPr>
          <w:lang w:val="en-GB" w:eastAsia="zh-CN"/>
        </w:rPr>
        <w:t xml:space="preserve"> in reality the image and carrier leakage degrade even further). For IMD3 a conservative 2dB/dB slope is assumed and similarly the IMD5 assumes 3dB/dB</w:t>
      </w:r>
      <w:r w:rsidR="00B50913">
        <w:rPr>
          <w:lang w:val="en-GB" w:eastAsia="zh-CN"/>
        </w:rPr>
        <w:t xml:space="preserve"> slope, these being conservative it compensates for the optimistic flat PSD</w:t>
      </w:r>
      <w:r w:rsidR="00321CCE">
        <w:rPr>
          <w:lang w:val="en-GB" w:eastAsia="zh-CN"/>
        </w:rPr>
        <w:t>.</w:t>
      </w:r>
      <w:r w:rsidR="00B50913">
        <w:rPr>
          <w:lang w:val="en-GB" w:eastAsia="zh-CN"/>
        </w:rPr>
        <w:t xml:space="preserve"> The frequency axis is representing the frequency at baseband.</w:t>
      </w:r>
    </w:p>
    <w:p w14:paraId="12867054" w14:textId="77777777" w:rsidR="00321CCE" w:rsidRDefault="00321CCE" w:rsidP="0072107A">
      <w:pPr>
        <w:spacing w:after="0"/>
        <w:jc w:val="both"/>
        <w:rPr>
          <w:lang w:val="en-GB" w:eastAsia="zh-CN"/>
        </w:rPr>
      </w:pPr>
    </w:p>
    <w:p w14:paraId="11174FB5" w14:textId="77777777" w:rsidR="00321CCE" w:rsidRDefault="00321CCE" w:rsidP="0072107A">
      <w:pPr>
        <w:spacing w:after="0"/>
        <w:jc w:val="both"/>
        <w:rPr>
          <w:lang w:val="en-GB" w:eastAsia="zh-CN"/>
        </w:rPr>
        <w:sectPr w:rsidR="00321CCE" w:rsidSect="00321CCE">
          <w:footnotePr>
            <w:numRestart w:val="eachSect"/>
          </w:footnotePr>
          <w:type w:val="continuous"/>
          <w:pgSz w:w="11907" w:h="16840" w:code="9"/>
          <w:pgMar w:top="720" w:right="720" w:bottom="720" w:left="720" w:header="850" w:footer="340" w:gutter="0"/>
          <w:cols w:space="720"/>
          <w:docGrid w:linePitch="272"/>
        </w:sectPr>
      </w:pPr>
    </w:p>
    <w:p w14:paraId="117E60AF" w14:textId="58B1D352" w:rsidR="00DB4319" w:rsidRDefault="00C95844" w:rsidP="0072107A">
      <w:pPr>
        <w:spacing w:after="0"/>
        <w:jc w:val="both"/>
        <w:rPr>
          <w:lang w:val="en-GB" w:eastAsia="zh-CN"/>
        </w:rPr>
      </w:pPr>
      <w:r>
        <w:rPr>
          <w:lang w:val="en-GB" w:eastAsia="zh-CN"/>
        </w:rPr>
        <w:lastRenderedPageBreak/>
        <w:t xml:space="preserve">The picture </w:t>
      </w:r>
      <w:r w:rsidR="00321CCE">
        <w:rPr>
          <w:lang w:val="en-GB" w:eastAsia="zh-CN"/>
        </w:rPr>
        <w:t xml:space="preserve">on the side </w:t>
      </w:r>
      <w:r>
        <w:rPr>
          <w:lang w:val="en-GB" w:eastAsia="zh-CN"/>
        </w:rPr>
        <w:t xml:space="preserve">provides </w:t>
      </w:r>
      <w:r w:rsidR="0072107A">
        <w:rPr>
          <w:lang w:val="en-GB" w:eastAsia="zh-CN"/>
        </w:rPr>
        <w:t>the legend for the reading of the different figures.</w:t>
      </w:r>
      <w:r w:rsidR="00321CCE">
        <w:rPr>
          <w:lang w:val="en-GB" w:eastAsia="zh-CN"/>
        </w:rPr>
        <w:t xml:space="preserve"> The signals are plotted in </w:t>
      </w:r>
      <w:proofErr w:type="spellStart"/>
      <w:r w:rsidR="00321CCE">
        <w:rPr>
          <w:lang w:val="en-GB" w:eastAsia="zh-CN"/>
        </w:rPr>
        <w:t>dBm</w:t>
      </w:r>
      <w:proofErr w:type="spellEnd"/>
      <w:r w:rsidR="00321CCE">
        <w:rPr>
          <w:lang w:val="en-GB" w:eastAsia="zh-CN"/>
        </w:rPr>
        <w:t xml:space="preserve">/MHz on the left axis while on the right side, the amount of failing SEM at </w:t>
      </w:r>
      <w:proofErr w:type="spellStart"/>
      <w:r w:rsidR="00321CCE">
        <w:rPr>
          <w:lang w:val="en-GB" w:eastAsia="zh-CN"/>
        </w:rPr>
        <w:t>Pmax</w:t>
      </w:r>
      <w:proofErr w:type="spellEnd"/>
      <w:r w:rsidR="00321CCE">
        <w:rPr>
          <w:lang w:val="en-GB" w:eastAsia="zh-CN"/>
        </w:rPr>
        <w:t xml:space="preserve"> (26dBm total power) and the extrapolated back-off can be read in </w:t>
      </w:r>
      <w:proofErr w:type="spellStart"/>
      <w:r w:rsidR="00321CCE">
        <w:rPr>
          <w:lang w:val="en-GB" w:eastAsia="zh-CN"/>
        </w:rPr>
        <w:t>dB.</w:t>
      </w:r>
      <w:proofErr w:type="spellEnd"/>
    </w:p>
    <w:p w14:paraId="6A6E66E4" w14:textId="628B5B79" w:rsidR="00DB4319" w:rsidRDefault="002608AE" w:rsidP="0072107A">
      <w:pPr>
        <w:spacing w:after="0"/>
        <w:jc w:val="both"/>
        <w:rPr>
          <w:lang w:val="en-GB" w:eastAsia="zh-CN"/>
        </w:rPr>
      </w:pPr>
      <w:r>
        <w:rPr>
          <w:noProof/>
        </w:rPr>
        <w:lastRenderedPageBreak/>
        <w:drawing>
          <wp:inline distT="0" distB="0" distL="0" distR="0" wp14:anchorId="1741130A" wp14:editId="3684378E">
            <wp:extent cx="3090333" cy="702734"/>
            <wp:effectExtent l="19050" t="19050" r="15240" b="215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113885" cy="708090"/>
                    </a:xfrm>
                    <a:prstGeom prst="rect">
                      <a:avLst/>
                    </a:prstGeom>
                    <a:ln>
                      <a:solidFill>
                        <a:schemeClr val="accent1"/>
                      </a:solidFill>
                    </a:ln>
                  </pic:spPr>
                </pic:pic>
              </a:graphicData>
            </a:graphic>
          </wp:inline>
        </w:drawing>
      </w:r>
    </w:p>
    <w:p w14:paraId="0062BDD7" w14:textId="77777777" w:rsidR="002608AE" w:rsidRDefault="002608AE" w:rsidP="0072107A">
      <w:pPr>
        <w:spacing w:after="0"/>
        <w:jc w:val="both"/>
        <w:rPr>
          <w:lang w:val="en-GB" w:eastAsia="zh-CN"/>
        </w:rPr>
        <w:sectPr w:rsidR="002608AE" w:rsidSect="002608AE">
          <w:footnotePr>
            <w:numRestart w:val="eachSect"/>
          </w:footnotePr>
          <w:type w:val="continuous"/>
          <w:pgSz w:w="11907" w:h="16840" w:code="9"/>
          <w:pgMar w:top="720" w:right="720" w:bottom="720" w:left="720" w:header="850" w:footer="340" w:gutter="0"/>
          <w:cols w:num="2" w:space="387"/>
          <w:docGrid w:linePitch="272"/>
        </w:sectPr>
      </w:pPr>
    </w:p>
    <w:p w14:paraId="09542306" w14:textId="7BD047E3" w:rsidR="002608AE" w:rsidRDefault="002608AE" w:rsidP="0072107A">
      <w:pPr>
        <w:spacing w:after="0"/>
        <w:jc w:val="both"/>
        <w:rPr>
          <w:lang w:val="en-GB" w:eastAsia="zh-CN"/>
        </w:rPr>
      </w:pPr>
    </w:p>
    <w:p w14:paraId="2383E823" w14:textId="2472D172" w:rsidR="00DB4319" w:rsidRDefault="00DB4319" w:rsidP="0072107A">
      <w:pPr>
        <w:spacing w:after="0"/>
        <w:jc w:val="both"/>
        <w:rPr>
          <w:lang w:val="en-GB" w:eastAsia="zh-CN"/>
        </w:rPr>
      </w:pPr>
      <w:r>
        <w:rPr>
          <w:lang w:val="en-GB" w:eastAsia="zh-CN"/>
        </w:rPr>
        <w:t>The different signals use different markers</w:t>
      </w:r>
      <w:r w:rsidR="002608AE">
        <w:rPr>
          <w:lang w:val="en-GB" w:eastAsia="zh-CN"/>
        </w:rPr>
        <w:t xml:space="preserve"> (all associated with the vertical axis on the left)</w:t>
      </w:r>
      <w:r>
        <w:rPr>
          <w:lang w:val="en-GB" w:eastAsia="zh-CN"/>
        </w:rPr>
        <w:t>:</w:t>
      </w:r>
    </w:p>
    <w:p w14:paraId="25861859" w14:textId="2EC26510" w:rsidR="0072107A" w:rsidRDefault="002608AE" w:rsidP="00DB4319">
      <w:pPr>
        <w:pStyle w:val="ListParagraph"/>
        <w:numPr>
          <w:ilvl w:val="0"/>
          <w:numId w:val="29"/>
        </w:numPr>
        <w:spacing w:after="0"/>
        <w:jc w:val="both"/>
        <w:rPr>
          <w:lang w:val="en-GB" w:eastAsia="zh-CN"/>
        </w:rPr>
      </w:pPr>
      <w:r>
        <w:rPr>
          <w:lang w:val="en-GB" w:eastAsia="zh-CN"/>
        </w:rPr>
        <w:t>CC1 allocation: plain blue squares with associated black curve (decaying of the curve shows the 3</w:t>
      </w:r>
      <w:r w:rsidRPr="002608AE">
        <w:rPr>
          <w:vertAlign w:val="superscript"/>
          <w:lang w:val="en-GB" w:eastAsia="zh-CN"/>
        </w:rPr>
        <w:t>rd</w:t>
      </w:r>
      <w:r>
        <w:rPr>
          <w:lang w:val="en-GB" w:eastAsia="zh-CN"/>
        </w:rPr>
        <w:t xml:space="preserve"> order and 5</w:t>
      </w:r>
      <w:r w:rsidRPr="002608AE">
        <w:rPr>
          <w:vertAlign w:val="superscript"/>
          <w:lang w:val="en-GB" w:eastAsia="zh-CN"/>
        </w:rPr>
        <w:t>th</w:t>
      </w:r>
      <w:r>
        <w:rPr>
          <w:lang w:val="en-GB" w:eastAsia="zh-CN"/>
        </w:rPr>
        <w:t xml:space="preserve"> order related spectral regrowth)</w:t>
      </w:r>
    </w:p>
    <w:p w14:paraId="3BB2EE2B" w14:textId="0D386A8E" w:rsidR="002608AE" w:rsidRPr="002608AE" w:rsidRDefault="002608AE" w:rsidP="002608AE">
      <w:pPr>
        <w:pStyle w:val="ListParagraph"/>
        <w:numPr>
          <w:ilvl w:val="0"/>
          <w:numId w:val="29"/>
        </w:numPr>
        <w:spacing w:after="0"/>
        <w:jc w:val="both"/>
        <w:rPr>
          <w:lang w:val="en-GB" w:eastAsia="zh-CN"/>
        </w:rPr>
      </w:pPr>
      <w:r>
        <w:rPr>
          <w:lang w:val="en-GB" w:eastAsia="zh-CN"/>
        </w:rPr>
        <w:t>CC2 allocation: plain red circles with associated black curve (decaying of the curve shows the 3</w:t>
      </w:r>
      <w:r w:rsidRPr="002608AE">
        <w:rPr>
          <w:vertAlign w:val="superscript"/>
          <w:lang w:val="en-GB" w:eastAsia="zh-CN"/>
        </w:rPr>
        <w:t>rd</w:t>
      </w:r>
      <w:r>
        <w:rPr>
          <w:lang w:val="en-GB" w:eastAsia="zh-CN"/>
        </w:rPr>
        <w:t xml:space="preserve"> order and 5</w:t>
      </w:r>
      <w:r w:rsidRPr="002608AE">
        <w:rPr>
          <w:vertAlign w:val="superscript"/>
          <w:lang w:val="en-GB" w:eastAsia="zh-CN"/>
        </w:rPr>
        <w:t>th</w:t>
      </w:r>
      <w:r>
        <w:rPr>
          <w:lang w:val="en-GB" w:eastAsia="zh-CN"/>
        </w:rPr>
        <w:t xml:space="preserve"> order related spectral regrowth)</w:t>
      </w:r>
    </w:p>
    <w:p w14:paraId="5F63DD1B" w14:textId="67292E7F" w:rsidR="002608AE" w:rsidRDefault="002608AE" w:rsidP="002608AE">
      <w:pPr>
        <w:pStyle w:val="ListParagraph"/>
        <w:numPr>
          <w:ilvl w:val="0"/>
          <w:numId w:val="29"/>
        </w:numPr>
        <w:spacing w:after="0"/>
        <w:jc w:val="both"/>
        <w:rPr>
          <w:lang w:val="en-GB" w:eastAsia="zh-CN"/>
        </w:rPr>
      </w:pPr>
      <w:r>
        <w:rPr>
          <w:lang w:val="en-GB" w:eastAsia="zh-CN"/>
        </w:rPr>
        <w:t>CC1 image: empty blue squares with associated black curve</w:t>
      </w:r>
    </w:p>
    <w:p w14:paraId="6BC848D9" w14:textId="14B86004" w:rsidR="002608AE" w:rsidRDefault="002608AE" w:rsidP="002608AE">
      <w:pPr>
        <w:pStyle w:val="ListParagraph"/>
        <w:numPr>
          <w:ilvl w:val="0"/>
          <w:numId w:val="29"/>
        </w:numPr>
        <w:spacing w:after="0"/>
        <w:jc w:val="both"/>
        <w:rPr>
          <w:lang w:val="en-GB" w:eastAsia="zh-CN"/>
        </w:rPr>
      </w:pPr>
      <w:r>
        <w:rPr>
          <w:lang w:val="en-GB" w:eastAsia="zh-CN"/>
        </w:rPr>
        <w:t>CC2 image: empty red circles with associated black curve</w:t>
      </w:r>
    </w:p>
    <w:p w14:paraId="46EFD8F5" w14:textId="77777777" w:rsidR="002608AE" w:rsidRDefault="002608AE" w:rsidP="002608AE">
      <w:pPr>
        <w:pStyle w:val="ListParagraph"/>
        <w:numPr>
          <w:ilvl w:val="0"/>
          <w:numId w:val="29"/>
        </w:numPr>
        <w:spacing w:after="0"/>
        <w:jc w:val="both"/>
        <w:rPr>
          <w:lang w:val="en-GB" w:eastAsia="zh-CN"/>
        </w:rPr>
      </w:pPr>
      <w:r>
        <w:rPr>
          <w:lang w:val="en-GB" w:eastAsia="zh-CN"/>
        </w:rPr>
        <w:t>CC1+CC2 allocations IMD3: light green plain diamonds with associated black curve</w:t>
      </w:r>
    </w:p>
    <w:p w14:paraId="43C47EBC" w14:textId="5746C0F2" w:rsidR="002608AE" w:rsidRDefault="002608AE" w:rsidP="002608AE">
      <w:pPr>
        <w:pStyle w:val="ListParagraph"/>
        <w:numPr>
          <w:ilvl w:val="0"/>
          <w:numId w:val="29"/>
        </w:numPr>
        <w:spacing w:after="0"/>
        <w:jc w:val="both"/>
        <w:rPr>
          <w:lang w:val="en-GB" w:eastAsia="zh-CN"/>
        </w:rPr>
      </w:pPr>
      <w:r>
        <w:rPr>
          <w:lang w:val="en-GB" w:eastAsia="zh-CN"/>
        </w:rPr>
        <w:t>CC1+CC2 allocations IMD5: dark green plain diamonds with associated black curve</w:t>
      </w:r>
    </w:p>
    <w:p w14:paraId="778695C8" w14:textId="10188F8B" w:rsidR="002608AE" w:rsidRDefault="002608AE" w:rsidP="00DB4319">
      <w:pPr>
        <w:pStyle w:val="ListParagraph"/>
        <w:numPr>
          <w:ilvl w:val="0"/>
          <w:numId w:val="29"/>
        </w:numPr>
        <w:spacing w:after="0"/>
        <w:jc w:val="both"/>
        <w:rPr>
          <w:lang w:val="en-GB" w:eastAsia="zh-CN"/>
        </w:rPr>
      </w:pPr>
      <w:r>
        <w:rPr>
          <w:lang w:val="en-GB" w:eastAsia="zh-CN"/>
        </w:rPr>
        <w:t>Carrier leakage: black plain triangles</w:t>
      </w:r>
    </w:p>
    <w:p w14:paraId="671983A5" w14:textId="77777777" w:rsidR="002608AE" w:rsidRDefault="002608AE" w:rsidP="002608AE">
      <w:pPr>
        <w:spacing w:after="0"/>
        <w:jc w:val="both"/>
        <w:rPr>
          <w:lang w:val="en-GB" w:eastAsia="zh-CN"/>
        </w:rPr>
      </w:pPr>
    </w:p>
    <w:p w14:paraId="47E10F08" w14:textId="6963F15A" w:rsidR="002608AE" w:rsidRDefault="002608AE" w:rsidP="002608AE">
      <w:pPr>
        <w:spacing w:after="0"/>
        <w:jc w:val="both"/>
        <w:rPr>
          <w:lang w:val="en-GB" w:eastAsia="zh-CN"/>
        </w:rPr>
      </w:pPr>
      <w:r>
        <w:rPr>
          <w:lang w:val="en-GB" w:eastAsia="zh-CN"/>
        </w:rPr>
        <w:t>The SEM failing range and associated back-off (all associated with the vertical axis on the right):</w:t>
      </w:r>
    </w:p>
    <w:p w14:paraId="200A7BDA" w14:textId="380EAF71" w:rsidR="002608AE" w:rsidRDefault="002608AE" w:rsidP="002608AE">
      <w:pPr>
        <w:pStyle w:val="ListParagraph"/>
        <w:numPr>
          <w:ilvl w:val="0"/>
          <w:numId w:val="29"/>
        </w:numPr>
        <w:spacing w:after="0"/>
        <w:jc w:val="both"/>
        <w:rPr>
          <w:lang w:val="en-GB" w:eastAsia="zh-CN"/>
        </w:rPr>
      </w:pPr>
      <w:r>
        <w:rPr>
          <w:lang w:val="en-GB" w:eastAsia="zh-CN"/>
        </w:rPr>
        <w:t>SEM failing amount: plain red horizontal rectangles</w:t>
      </w:r>
    </w:p>
    <w:p w14:paraId="66A8A9DD" w14:textId="61CEE19B" w:rsidR="002608AE" w:rsidRPr="002608AE" w:rsidRDefault="002608AE" w:rsidP="002608AE">
      <w:pPr>
        <w:pStyle w:val="ListParagraph"/>
        <w:numPr>
          <w:ilvl w:val="0"/>
          <w:numId w:val="29"/>
        </w:numPr>
        <w:spacing w:after="0"/>
        <w:jc w:val="both"/>
        <w:rPr>
          <w:lang w:val="en-GB" w:eastAsia="zh-CN"/>
        </w:rPr>
      </w:pPr>
      <w:r>
        <w:rPr>
          <w:lang w:val="en-GB" w:eastAsia="zh-CN"/>
        </w:rPr>
        <w:t>Back-off needed: Empty black horizontal rectangles</w:t>
      </w:r>
    </w:p>
    <w:p w14:paraId="2A8ED3F9" w14:textId="181AC464" w:rsidR="000E2DEE" w:rsidRDefault="000E2DEE" w:rsidP="0072107A">
      <w:pPr>
        <w:spacing w:after="0"/>
        <w:jc w:val="center"/>
        <w:rPr>
          <w:lang w:val="en-GB" w:eastAsia="zh-CN"/>
        </w:rPr>
      </w:pPr>
    </w:p>
    <w:p w14:paraId="550E5602" w14:textId="77777777" w:rsidR="0072107A" w:rsidRDefault="0072107A" w:rsidP="00A21F91">
      <w:pPr>
        <w:jc w:val="center"/>
        <w:rPr>
          <w:lang w:val="en-GB" w:eastAsia="zh-CN"/>
        </w:rPr>
        <w:sectPr w:rsidR="0072107A" w:rsidSect="002608AE">
          <w:footnotePr>
            <w:numRestart w:val="eachSect"/>
          </w:footnotePr>
          <w:type w:val="continuous"/>
          <w:pgSz w:w="11907" w:h="16840" w:code="9"/>
          <w:pgMar w:top="720" w:right="720" w:bottom="720" w:left="720" w:header="850" w:footer="340" w:gutter="0"/>
          <w:cols w:space="387"/>
          <w:docGrid w:linePitch="272"/>
        </w:sectPr>
      </w:pPr>
    </w:p>
    <w:p w14:paraId="0E60F66A" w14:textId="71FF632A" w:rsidR="0046208D" w:rsidRDefault="0046208D" w:rsidP="0046208D">
      <w:pPr>
        <w:keepNext/>
        <w:spacing w:after="0"/>
      </w:pPr>
      <w:r>
        <w:lastRenderedPageBreak/>
        <w:t>The following figures illustrate some of the cases where some in-gap issues occur:</w:t>
      </w:r>
    </w:p>
    <w:p w14:paraId="71C0F135" w14:textId="415E2BA8" w:rsidR="0046208D" w:rsidRDefault="0046208D" w:rsidP="0046208D">
      <w:pPr>
        <w:pStyle w:val="ListParagraph"/>
        <w:keepNext/>
        <w:numPr>
          <w:ilvl w:val="0"/>
          <w:numId w:val="26"/>
        </w:numPr>
        <w:spacing w:after="0"/>
      </w:pPr>
      <w:r>
        <w:t>Figure 2 shows a case where the Image of CC2 creates an in-gap ACLR issue</w:t>
      </w:r>
    </w:p>
    <w:p w14:paraId="382682E4" w14:textId="03504B05" w:rsidR="0046208D" w:rsidRDefault="0046208D" w:rsidP="0046208D">
      <w:pPr>
        <w:pStyle w:val="ListParagraph"/>
        <w:keepNext/>
        <w:numPr>
          <w:ilvl w:val="1"/>
          <w:numId w:val="26"/>
        </w:numPr>
        <w:spacing w:after="0"/>
      </w:pPr>
      <w:r>
        <w:t>CC1 20MHz 1RB105</w:t>
      </w:r>
      <w:r w:rsidR="00B16162">
        <w:t xml:space="preserve"> / Gap 50MHz / </w:t>
      </w:r>
      <w:r>
        <w:t>CC2 50MHz 120RB0</w:t>
      </w:r>
    </w:p>
    <w:p w14:paraId="51285D56" w14:textId="33DE4B66" w:rsidR="0046208D" w:rsidRDefault="0046208D" w:rsidP="0046208D">
      <w:pPr>
        <w:pStyle w:val="ListParagraph"/>
        <w:keepNext/>
        <w:numPr>
          <w:ilvl w:val="0"/>
          <w:numId w:val="26"/>
        </w:numPr>
        <w:spacing w:after="0"/>
      </w:pPr>
      <w:r>
        <w:t>Figure 3 shows a case where CC2 image creates an in-gap -13dBm/MHz SEM issue</w:t>
      </w:r>
    </w:p>
    <w:p w14:paraId="1E2F0E64" w14:textId="02E5463E" w:rsidR="00B16162" w:rsidRDefault="00B16162" w:rsidP="00B16162">
      <w:pPr>
        <w:pStyle w:val="ListParagraph"/>
        <w:keepNext/>
        <w:numPr>
          <w:ilvl w:val="1"/>
          <w:numId w:val="26"/>
        </w:numPr>
        <w:spacing w:after="0"/>
      </w:pPr>
      <w:r>
        <w:t xml:space="preserve">CC1 20MHz 1RB105 / Gap </w:t>
      </w:r>
      <w:r w:rsidR="004E31B9">
        <w:t>2</w:t>
      </w:r>
      <w:r>
        <w:t xml:space="preserve">0MHz / CC2 </w:t>
      </w:r>
      <w:r w:rsidR="004E31B9">
        <w:t>4</w:t>
      </w:r>
      <w:r>
        <w:t xml:space="preserve">0MHz </w:t>
      </w:r>
      <w:r w:rsidR="004E31B9">
        <w:t>1</w:t>
      </w:r>
      <w:r>
        <w:t>RB</w:t>
      </w:r>
      <w:r w:rsidR="009D47C4">
        <w:t>3</w:t>
      </w:r>
      <w:r>
        <w:t>0</w:t>
      </w:r>
    </w:p>
    <w:p w14:paraId="2ECDC8D7" w14:textId="29EAB00E" w:rsidR="009D47C4" w:rsidRDefault="009D47C4" w:rsidP="009D47C4">
      <w:pPr>
        <w:pStyle w:val="ListParagraph"/>
        <w:keepNext/>
        <w:numPr>
          <w:ilvl w:val="0"/>
          <w:numId w:val="26"/>
        </w:numPr>
        <w:spacing w:after="0"/>
      </w:pPr>
      <w:r>
        <w:t>Figure 4 shows a case where CC2 image creates an in-gap -30dBm/MHz SEM issue</w:t>
      </w:r>
    </w:p>
    <w:p w14:paraId="279EBC92" w14:textId="77777777" w:rsidR="009D47C4" w:rsidRDefault="009D47C4" w:rsidP="009D47C4">
      <w:pPr>
        <w:pStyle w:val="ListParagraph"/>
        <w:keepNext/>
        <w:numPr>
          <w:ilvl w:val="1"/>
          <w:numId w:val="26"/>
        </w:numPr>
        <w:spacing w:after="0"/>
      </w:pPr>
      <w:r>
        <w:t>CC1 10MHz 1RB51 / Gap 70MHz / CC2 40MHz 1RB50</w:t>
      </w:r>
    </w:p>
    <w:p w14:paraId="3E37520C" w14:textId="24F7ED2F" w:rsidR="00B16162" w:rsidRDefault="00B16162" w:rsidP="00B16162">
      <w:pPr>
        <w:pStyle w:val="ListParagraph"/>
        <w:keepNext/>
        <w:numPr>
          <w:ilvl w:val="0"/>
          <w:numId w:val="26"/>
        </w:numPr>
        <w:spacing w:after="0"/>
      </w:pPr>
      <w:r>
        <w:t xml:space="preserve">Figure </w:t>
      </w:r>
      <w:r w:rsidR="009D47C4">
        <w:t>5</w:t>
      </w:r>
      <w:r>
        <w:t xml:space="preserve"> shows a case where </w:t>
      </w:r>
      <w:r w:rsidR="004E31B9">
        <w:t xml:space="preserve">carrier leakage </w:t>
      </w:r>
      <w:r>
        <w:t>creates an in-gap -</w:t>
      </w:r>
      <w:r w:rsidR="004E31B9">
        <w:t>30</w:t>
      </w:r>
      <w:r>
        <w:t>dBm/MHz SEM issue</w:t>
      </w:r>
    </w:p>
    <w:p w14:paraId="6B536EFF" w14:textId="4B7510AB" w:rsidR="00B16162" w:rsidRDefault="00B16162" w:rsidP="00B16162">
      <w:pPr>
        <w:pStyle w:val="ListParagraph"/>
        <w:keepNext/>
        <w:numPr>
          <w:ilvl w:val="1"/>
          <w:numId w:val="26"/>
        </w:numPr>
        <w:spacing w:after="0"/>
      </w:pPr>
      <w:r>
        <w:t>CC1 20MHz 1</w:t>
      </w:r>
      <w:r w:rsidR="004E31B9">
        <w:t>06</w:t>
      </w:r>
      <w:r>
        <w:t>RB</w:t>
      </w:r>
      <w:r w:rsidR="004E31B9">
        <w:t>0</w:t>
      </w:r>
      <w:r>
        <w:t xml:space="preserve"> / Gap </w:t>
      </w:r>
      <w:r w:rsidR="004E31B9">
        <w:t>6</w:t>
      </w:r>
      <w:r>
        <w:t xml:space="preserve">0MHz / CC2 </w:t>
      </w:r>
      <w:r w:rsidR="004E31B9">
        <w:t>2</w:t>
      </w:r>
      <w:r>
        <w:t xml:space="preserve">0MHz </w:t>
      </w:r>
      <w:r w:rsidR="004E31B9">
        <w:t>106</w:t>
      </w:r>
      <w:r>
        <w:t>RB0</w:t>
      </w:r>
    </w:p>
    <w:p w14:paraId="5B2FF473" w14:textId="77777777" w:rsidR="0046208D" w:rsidRDefault="0046208D" w:rsidP="00B16162">
      <w:pPr>
        <w:keepNext/>
        <w:spacing w:after="0"/>
      </w:pPr>
    </w:p>
    <w:p w14:paraId="77C6977B" w14:textId="74BAB826" w:rsidR="000E2DEE" w:rsidRDefault="00B16162" w:rsidP="00B50913">
      <w:pPr>
        <w:keepNext/>
        <w:spacing w:after="0"/>
        <w:jc w:val="center"/>
      </w:pPr>
      <w:r>
        <w:rPr>
          <w:noProof/>
        </w:rPr>
        <w:drawing>
          <wp:inline distT="0" distB="0" distL="0" distR="0" wp14:anchorId="58082795" wp14:editId="0E127C88">
            <wp:extent cx="5416956" cy="2835768"/>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14664" cy="2834568"/>
                    </a:xfrm>
                    <a:prstGeom prst="rect">
                      <a:avLst/>
                    </a:prstGeom>
                    <a:noFill/>
                  </pic:spPr>
                </pic:pic>
              </a:graphicData>
            </a:graphic>
          </wp:inline>
        </w:drawing>
      </w:r>
    </w:p>
    <w:p w14:paraId="68CFDF8F" w14:textId="1994EBCD" w:rsidR="00D427A7" w:rsidRDefault="000E2DEE" w:rsidP="00B50913">
      <w:pPr>
        <w:pStyle w:val="Caption"/>
        <w:spacing w:before="0"/>
        <w:jc w:val="center"/>
      </w:pPr>
      <w:r>
        <w:t xml:space="preserve">Figure </w:t>
      </w:r>
      <w:r w:rsidR="003E0234">
        <w:fldChar w:fldCharType="begin"/>
      </w:r>
      <w:r w:rsidR="003E0234">
        <w:instrText xml:space="preserve"> SEQ Figure \* ARABIC </w:instrText>
      </w:r>
      <w:r w:rsidR="003E0234">
        <w:fldChar w:fldCharType="separate"/>
      </w:r>
      <w:r w:rsidR="00C95844">
        <w:rPr>
          <w:noProof/>
        </w:rPr>
        <w:t>2</w:t>
      </w:r>
      <w:r w:rsidR="003E0234">
        <w:rPr>
          <w:noProof/>
        </w:rPr>
        <w:fldChar w:fldCharType="end"/>
      </w:r>
      <w:r>
        <w:t>: CC2 Image and ACLR1overlap in the gap region</w:t>
      </w:r>
    </w:p>
    <w:p w14:paraId="64B2D558" w14:textId="69A9103E" w:rsidR="007E6B7D" w:rsidRPr="007E6B7D" w:rsidRDefault="007E6B7D" w:rsidP="00B16162">
      <w:pPr>
        <w:rPr>
          <w:rFonts w:eastAsia="SimSun"/>
          <w:b/>
          <w:lang w:val="en-GB" w:eastAsia="zh-CN"/>
        </w:rPr>
      </w:pPr>
      <w:r w:rsidRPr="007E6B7D">
        <w:rPr>
          <w:rFonts w:eastAsia="SimSun"/>
          <w:b/>
          <w:lang w:val="en-GB" w:eastAsia="zh-CN"/>
        </w:rPr>
        <w:t>Observation 1</w:t>
      </w:r>
      <w:r w:rsidR="00D161DD">
        <w:rPr>
          <w:rFonts w:eastAsia="SimSun"/>
          <w:b/>
          <w:lang w:val="en-GB" w:eastAsia="zh-CN"/>
        </w:rPr>
        <w:t xml:space="preserve"> on architectures #2 and #3</w:t>
      </w:r>
      <w:r w:rsidRPr="007E6B7D">
        <w:rPr>
          <w:rFonts w:eastAsia="SimSun"/>
          <w:b/>
          <w:lang w:val="en-GB" w:eastAsia="zh-CN"/>
        </w:rPr>
        <w:t xml:space="preserve">: Even in a case without any IMD issues, the image of CC2 </w:t>
      </w:r>
      <w:r w:rsidR="00DB4319">
        <w:rPr>
          <w:rFonts w:eastAsia="SimSun"/>
          <w:b/>
          <w:lang w:val="en-GB" w:eastAsia="zh-CN"/>
        </w:rPr>
        <w:t>(curve</w:t>
      </w:r>
      <w:r w:rsidR="002608AE">
        <w:rPr>
          <w:rFonts w:eastAsia="SimSun"/>
          <w:b/>
          <w:lang w:val="en-GB" w:eastAsia="zh-CN"/>
        </w:rPr>
        <w:t xml:space="preserve"> with</w:t>
      </w:r>
      <w:r w:rsidR="00DB4319">
        <w:rPr>
          <w:rFonts w:eastAsia="SimSun"/>
          <w:b/>
          <w:lang w:val="en-GB" w:eastAsia="zh-CN"/>
        </w:rPr>
        <w:t xml:space="preserve"> empty blue squares markers) </w:t>
      </w:r>
      <w:r w:rsidRPr="007E6B7D">
        <w:rPr>
          <w:rFonts w:eastAsia="SimSun"/>
          <w:b/>
          <w:lang w:val="en-GB" w:eastAsia="zh-CN"/>
        </w:rPr>
        <w:t>may fall in the</w:t>
      </w:r>
      <w:r w:rsidR="00CC7F93">
        <w:rPr>
          <w:rFonts w:eastAsia="SimSun"/>
          <w:b/>
          <w:lang w:val="en-GB" w:eastAsia="zh-CN"/>
        </w:rPr>
        <w:t xml:space="preserve"> CC1</w:t>
      </w:r>
      <w:r w:rsidR="004E31B9">
        <w:rPr>
          <w:rFonts w:eastAsia="SimSun"/>
          <w:b/>
          <w:lang w:val="en-GB" w:eastAsia="zh-CN"/>
        </w:rPr>
        <w:t xml:space="preserve"> and</w:t>
      </w:r>
      <w:r w:rsidR="009D47C4">
        <w:rPr>
          <w:rFonts w:eastAsia="SimSun"/>
          <w:b/>
          <w:lang w:val="en-GB" w:eastAsia="zh-CN"/>
        </w:rPr>
        <w:t>/</w:t>
      </w:r>
      <w:r w:rsidR="004E31B9">
        <w:rPr>
          <w:rFonts w:eastAsia="SimSun"/>
          <w:b/>
          <w:lang w:val="en-GB" w:eastAsia="zh-CN"/>
        </w:rPr>
        <w:t>or CC2</w:t>
      </w:r>
      <w:r w:rsidR="00CC7F93">
        <w:rPr>
          <w:rFonts w:eastAsia="SimSun"/>
          <w:b/>
          <w:lang w:val="en-GB" w:eastAsia="zh-CN"/>
        </w:rPr>
        <w:t xml:space="preserve"> ACLR region which can fail. In this case there is no back-off </w:t>
      </w:r>
      <w:r w:rsidR="004E31B9">
        <w:rPr>
          <w:rFonts w:eastAsia="SimSun"/>
          <w:b/>
          <w:lang w:val="en-GB" w:eastAsia="zh-CN"/>
        </w:rPr>
        <w:t xml:space="preserve">that </w:t>
      </w:r>
      <w:r w:rsidR="00CC7F93">
        <w:rPr>
          <w:rFonts w:eastAsia="SimSun"/>
          <w:b/>
          <w:lang w:val="en-GB" w:eastAsia="zh-CN"/>
        </w:rPr>
        <w:t>allows meeting ACLR</w:t>
      </w:r>
      <w:r w:rsidR="004E31B9">
        <w:rPr>
          <w:rFonts w:eastAsia="SimSun"/>
          <w:b/>
          <w:lang w:val="en-GB" w:eastAsia="zh-CN"/>
        </w:rPr>
        <w:t xml:space="preserve"> since it is 28dBc</w:t>
      </w:r>
      <w:r w:rsidR="00B50913">
        <w:rPr>
          <w:rFonts w:eastAsia="SimSun"/>
          <w:b/>
          <w:lang w:val="en-GB" w:eastAsia="zh-CN"/>
        </w:rPr>
        <w:t>. Even</w:t>
      </w:r>
      <w:r w:rsidR="004E31B9">
        <w:rPr>
          <w:rFonts w:eastAsia="SimSun"/>
          <w:b/>
          <w:lang w:val="en-GB" w:eastAsia="zh-CN"/>
        </w:rPr>
        <w:t xml:space="preserve"> with the 3dB relaxation it is too marginal for the PC2 31dBc since it overlaps with the spectral regrowth of CC2</w:t>
      </w:r>
      <w:r w:rsidR="00DB4319">
        <w:rPr>
          <w:rFonts w:eastAsia="SimSun"/>
          <w:b/>
          <w:lang w:val="en-GB" w:eastAsia="zh-CN"/>
        </w:rPr>
        <w:t xml:space="preserve"> (decay</w:t>
      </w:r>
      <w:r w:rsidR="00AC5A41">
        <w:rPr>
          <w:rFonts w:eastAsia="SimSun"/>
          <w:b/>
          <w:lang w:val="en-GB" w:eastAsia="zh-CN"/>
        </w:rPr>
        <w:t>ing staircase of the black curve with plain blue markers)</w:t>
      </w:r>
      <w:r w:rsidR="004E31B9">
        <w:rPr>
          <w:rFonts w:eastAsia="SimSun"/>
          <w:b/>
          <w:lang w:val="en-GB" w:eastAsia="zh-CN"/>
        </w:rPr>
        <w:t>.</w:t>
      </w:r>
    </w:p>
    <w:p w14:paraId="5A9345A5" w14:textId="09876B0C" w:rsidR="000E2DEE" w:rsidRDefault="009D47C4" w:rsidP="00B50913">
      <w:pPr>
        <w:keepNext/>
        <w:spacing w:after="0"/>
        <w:jc w:val="center"/>
      </w:pPr>
      <w:r>
        <w:rPr>
          <w:noProof/>
        </w:rPr>
        <w:drawing>
          <wp:inline distT="0" distB="0" distL="0" distR="0" wp14:anchorId="00D4E699" wp14:editId="5BC44378">
            <wp:extent cx="5494866" cy="292202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6899" cy="2923108"/>
                    </a:xfrm>
                    <a:prstGeom prst="rect">
                      <a:avLst/>
                    </a:prstGeom>
                    <a:noFill/>
                  </pic:spPr>
                </pic:pic>
              </a:graphicData>
            </a:graphic>
          </wp:inline>
        </w:drawing>
      </w:r>
    </w:p>
    <w:p w14:paraId="39B03465" w14:textId="445520B4" w:rsidR="00D427A7" w:rsidRDefault="000E2DEE" w:rsidP="00B50913">
      <w:pPr>
        <w:pStyle w:val="Caption"/>
        <w:spacing w:before="0"/>
        <w:jc w:val="center"/>
      </w:pPr>
      <w:r>
        <w:t xml:space="preserve">Figure </w:t>
      </w:r>
      <w:r w:rsidR="003E0234">
        <w:fldChar w:fldCharType="begin"/>
      </w:r>
      <w:r w:rsidR="003E0234">
        <w:instrText xml:space="preserve"> SEQ Figure \* ARABIC </w:instrText>
      </w:r>
      <w:r w:rsidR="003E0234">
        <w:fldChar w:fldCharType="separate"/>
      </w:r>
      <w:r w:rsidR="00C95844">
        <w:rPr>
          <w:noProof/>
        </w:rPr>
        <w:t>3</w:t>
      </w:r>
      <w:r w:rsidR="003E0234">
        <w:rPr>
          <w:noProof/>
        </w:rPr>
        <w:fldChar w:fldCharType="end"/>
      </w:r>
      <w:r>
        <w:t>: CC2 image in the -13dBm/MHz region</w:t>
      </w:r>
    </w:p>
    <w:p w14:paraId="3871278B" w14:textId="1263424F" w:rsidR="007E6B7D" w:rsidRPr="007E6B7D" w:rsidRDefault="007E6B7D" w:rsidP="00B16162">
      <w:pPr>
        <w:rPr>
          <w:rFonts w:eastAsia="SimSun"/>
          <w:b/>
          <w:lang w:val="en-GB" w:eastAsia="zh-CN"/>
        </w:rPr>
      </w:pPr>
      <w:r>
        <w:rPr>
          <w:rFonts w:eastAsia="SimSun"/>
          <w:b/>
          <w:lang w:val="en-GB" w:eastAsia="zh-CN"/>
        </w:rPr>
        <w:t>Observation 2</w:t>
      </w:r>
      <w:r w:rsidR="00D161DD" w:rsidRPr="00D161DD">
        <w:rPr>
          <w:rFonts w:eastAsia="SimSun"/>
          <w:b/>
          <w:lang w:val="en-GB" w:eastAsia="zh-CN"/>
        </w:rPr>
        <w:t xml:space="preserve"> </w:t>
      </w:r>
      <w:r w:rsidR="00D161DD">
        <w:rPr>
          <w:rFonts w:eastAsia="SimSun"/>
          <w:b/>
          <w:lang w:val="en-GB" w:eastAsia="zh-CN"/>
        </w:rPr>
        <w:t>on architectures #2 and #3</w:t>
      </w:r>
      <w:r w:rsidRPr="007E6B7D">
        <w:rPr>
          <w:rFonts w:eastAsia="SimSun"/>
          <w:b/>
          <w:lang w:val="en-GB" w:eastAsia="zh-CN"/>
        </w:rPr>
        <w:t xml:space="preserve">: </w:t>
      </w:r>
      <w:r>
        <w:rPr>
          <w:rFonts w:eastAsia="SimSun"/>
          <w:b/>
          <w:lang w:val="en-GB" w:eastAsia="zh-CN"/>
        </w:rPr>
        <w:t>In many case</w:t>
      </w:r>
      <w:r w:rsidR="004E31B9">
        <w:rPr>
          <w:rFonts w:eastAsia="SimSun"/>
          <w:b/>
          <w:lang w:val="en-GB" w:eastAsia="zh-CN"/>
        </w:rPr>
        <w:t>s</w:t>
      </w:r>
      <w:r>
        <w:rPr>
          <w:rFonts w:eastAsia="SimSun"/>
          <w:b/>
          <w:lang w:val="en-GB" w:eastAsia="zh-CN"/>
        </w:rPr>
        <w:t xml:space="preserve"> where the two CC bandwidth</w:t>
      </w:r>
      <w:r w:rsidR="009D47C4">
        <w:rPr>
          <w:rFonts w:eastAsia="SimSun"/>
          <w:b/>
          <w:lang w:val="en-GB" w:eastAsia="zh-CN"/>
        </w:rPr>
        <w:t>s</w:t>
      </w:r>
      <w:r>
        <w:rPr>
          <w:rFonts w:eastAsia="SimSun"/>
          <w:b/>
          <w:lang w:val="en-GB" w:eastAsia="zh-CN"/>
        </w:rPr>
        <w:t xml:space="preserve"> </w:t>
      </w:r>
      <w:r w:rsidR="009D47C4">
        <w:rPr>
          <w:rFonts w:eastAsia="SimSun"/>
          <w:b/>
          <w:lang w:val="en-GB" w:eastAsia="zh-CN"/>
        </w:rPr>
        <w:t>are</w:t>
      </w:r>
      <w:r>
        <w:rPr>
          <w:rFonts w:eastAsia="SimSun"/>
          <w:b/>
          <w:lang w:val="en-GB" w:eastAsia="zh-CN"/>
        </w:rPr>
        <w:t xml:space="preserve"> different and </w:t>
      </w:r>
      <w:r w:rsidR="00CC7F93">
        <w:rPr>
          <w:rFonts w:eastAsia="SimSun"/>
          <w:b/>
          <w:lang w:val="en-GB" w:eastAsia="zh-CN"/>
        </w:rPr>
        <w:t xml:space="preserve">with a </w:t>
      </w:r>
      <w:r w:rsidR="004E31B9">
        <w:rPr>
          <w:rFonts w:eastAsia="SimSun"/>
          <w:b/>
          <w:lang w:val="en-GB" w:eastAsia="zh-CN"/>
        </w:rPr>
        <w:t>relatively small gap</w:t>
      </w:r>
      <w:r>
        <w:rPr>
          <w:rFonts w:eastAsia="SimSun"/>
          <w:b/>
          <w:lang w:val="en-GB" w:eastAsia="zh-CN"/>
        </w:rPr>
        <w:t xml:space="preserve"> the </w:t>
      </w:r>
      <w:r w:rsidR="00CC7F93">
        <w:rPr>
          <w:rFonts w:eastAsia="SimSun"/>
          <w:b/>
          <w:lang w:val="en-GB" w:eastAsia="zh-CN"/>
        </w:rPr>
        <w:t>i</w:t>
      </w:r>
      <w:r>
        <w:rPr>
          <w:rFonts w:eastAsia="SimSun"/>
          <w:b/>
          <w:lang w:val="en-GB" w:eastAsia="zh-CN"/>
        </w:rPr>
        <w:t>mage and carrier leakage signals can fail the -13dBm/MHz and correspond to the highest back-off need</w:t>
      </w:r>
      <w:r w:rsidR="00CC7F93">
        <w:rPr>
          <w:rFonts w:eastAsia="SimSun"/>
          <w:b/>
          <w:lang w:val="en-GB" w:eastAsia="zh-CN"/>
        </w:rPr>
        <w:t xml:space="preserve"> of ~7dB</w:t>
      </w:r>
      <w:r w:rsidR="009D47C4">
        <w:rPr>
          <w:rFonts w:eastAsia="SimSun"/>
          <w:b/>
          <w:lang w:val="en-GB" w:eastAsia="zh-CN"/>
        </w:rPr>
        <w:t xml:space="preserve"> for carrier leakage</w:t>
      </w:r>
      <w:r w:rsidRPr="007E6B7D">
        <w:rPr>
          <w:rFonts w:eastAsia="SimSun"/>
          <w:b/>
          <w:lang w:val="en-GB" w:eastAsia="zh-CN"/>
        </w:rPr>
        <w:t>.</w:t>
      </w:r>
      <w:r w:rsidR="00CC7F93">
        <w:rPr>
          <w:rFonts w:eastAsia="SimSun"/>
          <w:b/>
          <w:lang w:val="en-GB" w:eastAsia="zh-CN"/>
        </w:rPr>
        <w:t xml:space="preserve"> </w:t>
      </w:r>
      <w:r w:rsidR="009D47C4">
        <w:rPr>
          <w:rFonts w:eastAsia="SimSun"/>
          <w:b/>
          <w:lang w:val="en-GB" w:eastAsia="zh-CN"/>
        </w:rPr>
        <w:t xml:space="preserve">If an exception is used for carrier leakage, the Image would still require ~4dB back-off. </w:t>
      </w:r>
      <w:r w:rsidR="00CC7F93">
        <w:rPr>
          <w:rFonts w:eastAsia="SimSun"/>
          <w:b/>
          <w:lang w:val="en-GB" w:eastAsia="zh-CN"/>
        </w:rPr>
        <w:t>Note that IM3 is in the -13dBm/MHz region</w:t>
      </w:r>
      <w:r w:rsidR="009D47C4">
        <w:rPr>
          <w:rFonts w:eastAsia="SimSun"/>
          <w:b/>
          <w:lang w:val="en-GB" w:eastAsia="zh-CN"/>
        </w:rPr>
        <w:t xml:space="preserve"> and IMD5 in the -30dBm/MHz region and both require a back-off &lt;4dB</w:t>
      </w:r>
      <w:r w:rsidR="00CC7F93">
        <w:rPr>
          <w:rFonts w:eastAsia="SimSun"/>
          <w:b/>
          <w:lang w:val="en-GB" w:eastAsia="zh-CN"/>
        </w:rPr>
        <w:t>.</w:t>
      </w:r>
    </w:p>
    <w:p w14:paraId="0756F052" w14:textId="3F37BE5D" w:rsidR="00304EB2" w:rsidRDefault="009D47C4" w:rsidP="00B50913">
      <w:pPr>
        <w:spacing w:after="0"/>
        <w:jc w:val="center"/>
        <w:rPr>
          <w:lang w:eastAsia="zh-CN"/>
        </w:rPr>
      </w:pPr>
      <w:r>
        <w:rPr>
          <w:noProof/>
        </w:rPr>
        <w:lastRenderedPageBreak/>
        <w:drawing>
          <wp:inline distT="0" distB="0" distL="0" distR="0" wp14:anchorId="01785AEF" wp14:editId="014535EE">
            <wp:extent cx="5471079" cy="286173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1079" cy="2861734"/>
                    </a:xfrm>
                    <a:prstGeom prst="rect">
                      <a:avLst/>
                    </a:prstGeom>
                    <a:noFill/>
                  </pic:spPr>
                </pic:pic>
              </a:graphicData>
            </a:graphic>
          </wp:inline>
        </w:drawing>
      </w:r>
    </w:p>
    <w:p w14:paraId="7AD7B16B" w14:textId="59BB9D8A" w:rsidR="000E2DEE" w:rsidRDefault="000E2DEE" w:rsidP="00B50913">
      <w:pPr>
        <w:pStyle w:val="Caption"/>
        <w:spacing w:before="0"/>
        <w:jc w:val="center"/>
      </w:pPr>
      <w:r>
        <w:t xml:space="preserve">Figure </w:t>
      </w:r>
      <w:r w:rsidR="003E0234">
        <w:fldChar w:fldCharType="begin"/>
      </w:r>
      <w:r w:rsidR="003E0234">
        <w:instrText xml:space="preserve"> SEQ Figure \* ARABIC </w:instrText>
      </w:r>
      <w:r w:rsidR="003E0234">
        <w:fldChar w:fldCharType="separate"/>
      </w:r>
      <w:r w:rsidR="00C95844">
        <w:rPr>
          <w:noProof/>
        </w:rPr>
        <w:t>4</w:t>
      </w:r>
      <w:r w:rsidR="003E0234">
        <w:rPr>
          <w:noProof/>
        </w:rPr>
        <w:fldChar w:fldCharType="end"/>
      </w:r>
      <w:r>
        <w:t xml:space="preserve">: </w:t>
      </w:r>
      <w:r w:rsidR="009D47C4">
        <w:t>CC2 image</w:t>
      </w:r>
      <w:r w:rsidR="004E31B9">
        <w:t xml:space="preserve"> leakage</w:t>
      </w:r>
      <w:r>
        <w:t xml:space="preserve"> in the -30dBm/MHz region</w:t>
      </w:r>
    </w:p>
    <w:p w14:paraId="2977E042" w14:textId="0F16AD85" w:rsidR="007E6B7D" w:rsidRPr="007E6B7D" w:rsidRDefault="007E6B7D" w:rsidP="000D1849">
      <w:pPr>
        <w:jc w:val="both"/>
        <w:rPr>
          <w:rFonts w:eastAsia="SimSun"/>
          <w:b/>
          <w:lang w:val="en-GB" w:eastAsia="zh-CN"/>
        </w:rPr>
      </w:pPr>
      <w:r>
        <w:rPr>
          <w:rFonts w:eastAsia="SimSun"/>
          <w:b/>
          <w:lang w:val="en-GB" w:eastAsia="zh-CN"/>
        </w:rPr>
        <w:t xml:space="preserve">Observation </w:t>
      </w:r>
      <w:r w:rsidR="00CC7F93">
        <w:rPr>
          <w:rFonts w:eastAsia="SimSun"/>
          <w:b/>
          <w:lang w:val="en-GB" w:eastAsia="zh-CN"/>
        </w:rPr>
        <w:t>3</w:t>
      </w:r>
      <w:r w:rsidR="00D161DD" w:rsidRPr="00D161DD">
        <w:rPr>
          <w:rFonts w:eastAsia="SimSun"/>
          <w:b/>
          <w:lang w:val="en-GB" w:eastAsia="zh-CN"/>
        </w:rPr>
        <w:t xml:space="preserve"> </w:t>
      </w:r>
      <w:r w:rsidR="00D161DD">
        <w:rPr>
          <w:rFonts w:eastAsia="SimSun"/>
          <w:b/>
          <w:lang w:val="en-GB" w:eastAsia="zh-CN"/>
        </w:rPr>
        <w:t>on architectures #2 and #3</w:t>
      </w:r>
      <w:r w:rsidRPr="007E6B7D">
        <w:rPr>
          <w:rFonts w:eastAsia="SimSun"/>
          <w:b/>
          <w:lang w:val="en-GB" w:eastAsia="zh-CN"/>
        </w:rPr>
        <w:t xml:space="preserve">: </w:t>
      </w:r>
      <w:r w:rsidR="00CC7F93">
        <w:rPr>
          <w:rFonts w:eastAsia="SimSun"/>
          <w:b/>
          <w:lang w:val="en-GB" w:eastAsia="zh-CN"/>
        </w:rPr>
        <w:t>For large</w:t>
      </w:r>
      <w:r>
        <w:rPr>
          <w:rFonts w:eastAsia="SimSun"/>
          <w:b/>
          <w:lang w:val="en-GB" w:eastAsia="zh-CN"/>
        </w:rPr>
        <w:t xml:space="preserve"> gaps the </w:t>
      </w:r>
      <w:r w:rsidR="00CC7F93">
        <w:rPr>
          <w:rFonts w:eastAsia="SimSun"/>
          <w:b/>
          <w:lang w:val="en-GB" w:eastAsia="zh-CN"/>
        </w:rPr>
        <w:t>i</w:t>
      </w:r>
      <w:r>
        <w:rPr>
          <w:rFonts w:eastAsia="SimSun"/>
          <w:b/>
          <w:lang w:val="en-GB" w:eastAsia="zh-CN"/>
        </w:rPr>
        <w:t>mage leakage signals can fail the -</w:t>
      </w:r>
      <w:r w:rsidR="00CC7F93">
        <w:rPr>
          <w:rFonts w:eastAsia="SimSun"/>
          <w:b/>
          <w:lang w:val="en-GB" w:eastAsia="zh-CN"/>
        </w:rPr>
        <w:t>30</w:t>
      </w:r>
      <w:r>
        <w:rPr>
          <w:rFonts w:eastAsia="SimSun"/>
          <w:b/>
          <w:lang w:val="en-GB" w:eastAsia="zh-CN"/>
        </w:rPr>
        <w:t xml:space="preserve">dBm/MHz and correspond to </w:t>
      </w:r>
      <w:r w:rsidR="00CC7F93">
        <w:rPr>
          <w:rFonts w:eastAsia="SimSun"/>
          <w:b/>
          <w:lang w:val="en-GB" w:eastAsia="zh-CN"/>
        </w:rPr>
        <w:t>a</w:t>
      </w:r>
      <w:r>
        <w:rPr>
          <w:rFonts w:eastAsia="SimSun"/>
          <w:b/>
          <w:lang w:val="en-GB" w:eastAsia="zh-CN"/>
        </w:rPr>
        <w:t xml:space="preserve"> back-off </w:t>
      </w:r>
      <w:r w:rsidR="00CC7F93">
        <w:rPr>
          <w:rFonts w:eastAsia="SimSun"/>
          <w:b/>
          <w:lang w:val="en-GB" w:eastAsia="zh-CN"/>
        </w:rPr>
        <w:t xml:space="preserve">25dB. </w:t>
      </w:r>
      <w:r w:rsidR="009D47C4">
        <w:rPr>
          <w:rFonts w:eastAsia="SimSun"/>
          <w:b/>
          <w:lang w:val="en-GB" w:eastAsia="zh-CN"/>
        </w:rPr>
        <w:t>Since this is &lt; 10dBm output power, the image further degrades to 25dBc thus an extra 3dB back-off is needed to a total of 28dB</w:t>
      </w:r>
      <w:r w:rsidR="000B5799">
        <w:rPr>
          <w:rFonts w:eastAsia="SimSun"/>
          <w:b/>
          <w:lang w:val="en-GB" w:eastAsia="zh-CN"/>
        </w:rPr>
        <w:t xml:space="preserve"> which is Pout &lt;0dBm where image is no longer defined</w:t>
      </w:r>
      <w:r w:rsidR="009D47C4">
        <w:rPr>
          <w:rFonts w:eastAsia="SimSun"/>
          <w:b/>
          <w:lang w:val="en-GB" w:eastAsia="zh-CN"/>
        </w:rPr>
        <w:t xml:space="preserve">. </w:t>
      </w:r>
      <w:r w:rsidR="00CC7F93">
        <w:rPr>
          <w:rFonts w:eastAsia="SimSun"/>
          <w:b/>
          <w:lang w:val="en-GB" w:eastAsia="zh-CN"/>
        </w:rPr>
        <w:t>Even with an improved image of 35dB as required for UL 256QAM support, &gt;18dB back-off would be needed.</w:t>
      </w:r>
    </w:p>
    <w:p w14:paraId="06D5F575" w14:textId="588EBED7" w:rsidR="00B50913" w:rsidRPr="00B50913" w:rsidRDefault="009D47C4" w:rsidP="00B50913">
      <w:pPr>
        <w:pStyle w:val="Caption"/>
        <w:spacing w:before="0" w:after="0"/>
        <w:jc w:val="center"/>
        <w:rPr>
          <w:b w:val="0"/>
        </w:rPr>
      </w:pPr>
      <w:r>
        <w:rPr>
          <w:noProof/>
        </w:rPr>
        <w:drawing>
          <wp:inline distT="0" distB="0" distL="0" distR="0" wp14:anchorId="773C1BC3" wp14:editId="580209FD">
            <wp:extent cx="5471077" cy="286173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1077" cy="2861733"/>
                    </a:xfrm>
                    <a:prstGeom prst="rect">
                      <a:avLst/>
                    </a:prstGeom>
                    <a:noFill/>
                  </pic:spPr>
                </pic:pic>
              </a:graphicData>
            </a:graphic>
          </wp:inline>
        </w:drawing>
      </w:r>
    </w:p>
    <w:p w14:paraId="2D4E2B8B" w14:textId="5936473E" w:rsidR="00304EB2" w:rsidRPr="00B50913" w:rsidRDefault="000E2DEE" w:rsidP="00B50913">
      <w:pPr>
        <w:pStyle w:val="Caption"/>
        <w:spacing w:before="0"/>
        <w:jc w:val="center"/>
      </w:pPr>
      <w:r w:rsidRPr="00B50913">
        <w:t xml:space="preserve">Figure </w:t>
      </w:r>
      <w:r w:rsidR="003E0234">
        <w:fldChar w:fldCharType="begin"/>
      </w:r>
      <w:r w:rsidR="003E0234">
        <w:instrText xml:space="preserve"> SEQ Figure \* ARABIC </w:instrText>
      </w:r>
      <w:r w:rsidR="003E0234">
        <w:fldChar w:fldCharType="separate"/>
      </w:r>
      <w:r w:rsidR="00C95844" w:rsidRPr="00B50913">
        <w:t>5</w:t>
      </w:r>
      <w:r w:rsidR="003E0234">
        <w:fldChar w:fldCharType="end"/>
      </w:r>
      <w:r w:rsidRPr="00B50913">
        <w:t>: CC2 carrier in the -30dBm/MHz region</w:t>
      </w:r>
    </w:p>
    <w:p w14:paraId="73DD2C08" w14:textId="15E10AB2" w:rsidR="00CC7F93" w:rsidRDefault="00CC7F93" w:rsidP="000D1849">
      <w:pPr>
        <w:spacing w:after="0"/>
        <w:jc w:val="both"/>
        <w:rPr>
          <w:rFonts w:eastAsia="SimSun"/>
          <w:b/>
          <w:lang w:val="en-GB" w:eastAsia="zh-CN"/>
        </w:rPr>
      </w:pPr>
      <w:r>
        <w:rPr>
          <w:rFonts w:eastAsia="SimSun"/>
          <w:b/>
          <w:lang w:val="en-GB" w:eastAsia="zh-CN"/>
        </w:rPr>
        <w:t xml:space="preserve">Observation </w:t>
      </w:r>
      <w:r w:rsidR="00253DCC">
        <w:rPr>
          <w:rFonts w:eastAsia="SimSun"/>
          <w:b/>
          <w:lang w:val="en-GB" w:eastAsia="zh-CN"/>
        </w:rPr>
        <w:t>4</w:t>
      </w:r>
      <w:r w:rsidR="00D161DD" w:rsidRPr="00D161DD">
        <w:rPr>
          <w:rFonts w:eastAsia="SimSun"/>
          <w:b/>
          <w:lang w:val="en-GB" w:eastAsia="zh-CN"/>
        </w:rPr>
        <w:t xml:space="preserve"> </w:t>
      </w:r>
      <w:r w:rsidR="00D161DD">
        <w:rPr>
          <w:rFonts w:eastAsia="SimSun"/>
          <w:b/>
          <w:lang w:val="en-GB" w:eastAsia="zh-CN"/>
        </w:rPr>
        <w:t>on architectures #2 and #3</w:t>
      </w:r>
      <w:r w:rsidRPr="007E6B7D">
        <w:rPr>
          <w:rFonts w:eastAsia="SimSun"/>
          <w:b/>
          <w:lang w:val="en-GB" w:eastAsia="zh-CN"/>
        </w:rPr>
        <w:t xml:space="preserve">: </w:t>
      </w:r>
      <w:r>
        <w:rPr>
          <w:rFonts w:eastAsia="SimSun"/>
          <w:b/>
          <w:lang w:val="en-GB" w:eastAsia="zh-CN"/>
        </w:rPr>
        <w:t xml:space="preserve">For symmetric </w:t>
      </w:r>
      <w:r w:rsidR="00675C79">
        <w:rPr>
          <w:rFonts w:eastAsia="SimSun"/>
          <w:b/>
          <w:lang w:val="en-GB" w:eastAsia="zh-CN"/>
        </w:rPr>
        <w:t>bandwidth case</w:t>
      </w:r>
      <w:r w:rsidR="00253DCC">
        <w:rPr>
          <w:rFonts w:eastAsia="SimSun"/>
          <w:b/>
          <w:lang w:val="en-GB" w:eastAsia="zh-CN"/>
        </w:rPr>
        <w:t xml:space="preserve"> and gap wider than the CC bandwidth,</w:t>
      </w:r>
      <w:r w:rsidR="00675C79">
        <w:rPr>
          <w:rFonts w:eastAsia="SimSun"/>
          <w:b/>
          <w:lang w:val="en-GB" w:eastAsia="zh-CN"/>
        </w:rPr>
        <w:t xml:space="preserve"> </w:t>
      </w:r>
      <w:r>
        <w:rPr>
          <w:rFonts w:eastAsia="SimSun"/>
          <w:b/>
          <w:lang w:val="en-GB" w:eastAsia="zh-CN"/>
        </w:rPr>
        <w:t xml:space="preserve">the </w:t>
      </w:r>
      <w:r w:rsidR="00675C79">
        <w:rPr>
          <w:rFonts w:eastAsia="SimSun"/>
          <w:b/>
          <w:lang w:val="en-GB" w:eastAsia="zh-CN"/>
        </w:rPr>
        <w:t>carrier</w:t>
      </w:r>
      <w:r>
        <w:rPr>
          <w:rFonts w:eastAsia="SimSun"/>
          <w:b/>
          <w:lang w:val="en-GB" w:eastAsia="zh-CN"/>
        </w:rPr>
        <w:t xml:space="preserve"> leakage signals can fail the -30dBm/MHz</w:t>
      </w:r>
      <w:r w:rsidR="000B5799">
        <w:rPr>
          <w:rFonts w:eastAsia="SimSun"/>
          <w:b/>
          <w:lang w:val="en-GB" w:eastAsia="zh-CN"/>
        </w:rPr>
        <w:t xml:space="preserve"> limit</w:t>
      </w:r>
      <w:r>
        <w:rPr>
          <w:rFonts w:eastAsia="SimSun"/>
          <w:b/>
          <w:lang w:val="en-GB" w:eastAsia="zh-CN"/>
        </w:rPr>
        <w:t xml:space="preserve"> and correspond to a back-off 2</w:t>
      </w:r>
      <w:r w:rsidR="00675C79">
        <w:rPr>
          <w:rFonts w:eastAsia="SimSun"/>
          <w:b/>
          <w:lang w:val="en-GB" w:eastAsia="zh-CN"/>
        </w:rPr>
        <w:t>8</w:t>
      </w:r>
      <w:r>
        <w:rPr>
          <w:rFonts w:eastAsia="SimSun"/>
          <w:b/>
          <w:lang w:val="en-GB" w:eastAsia="zh-CN"/>
        </w:rPr>
        <w:t>dB</w:t>
      </w:r>
      <w:r w:rsidR="000B5799">
        <w:rPr>
          <w:rFonts w:eastAsia="SimSun"/>
          <w:b/>
          <w:lang w:val="en-GB" w:eastAsia="zh-CN"/>
        </w:rPr>
        <w:t>, since</w:t>
      </w:r>
      <w:r w:rsidR="00FB6FF4">
        <w:rPr>
          <w:rFonts w:eastAsia="SimSun"/>
          <w:b/>
          <w:lang w:val="en-GB" w:eastAsia="zh-CN"/>
        </w:rPr>
        <w:t xml:space="preserve"> it</w:t>
      </w:r>
      <w:r w:rsidR="000B5799">
        <w:rPr>
          <w:rFonts w:eastAsia="SimSun"/>
          <w:b/>
          <w:lang w:val="en-GB" w:eastAsia="zh-CN"/>
        </w:rPr>
        <w:t xml:space="preserve"> results in a power level that is less than 0dBm, the carrier leakage is </w:t>
      </w:r>
      <w:r w:rsidR="00FB6FF4">
        <w:rPr>
          <w:rFonts w:eastAsia="SimSun"/>
          <w:b/>
          <w:lang w:val="en-GB" w:eastAsia="zh-CN"/>
        </w:rPr>
        <w:t xml:space="preserve">then </w:t>
      </w:r>
      <w:r w:rsidR="000B5799">
        <w:rPr>
          <w:rFonts w:eastAsia="SimSun"/>
          <w:b/>
          <w:lang w:val="en-GB" w:eastAsia="zh-CN"/>
        </w:rPr>
        <w:t>20dBc requiring another 8dB back-off to a total of 36dB</w:t>
      </w:r>
      <w:r>
        <w:rPr>
          <w:rFonts w:eastAsia="SimSun"/>
          <w:b/>
          <w:lang w:val="en-GB" w:eastAsia="zh-CN"/>
        </w:rPr>
        <w:t xml:space="preserve">. </w:t>
      </w:r>
      <w:r w:rsidR="00675C79">
        <w:rPr>
          <w:rFonts w:eastAsia="SimSun"/>
          <w:b/>
          <w:lang w:val="en-GB" w:eastAsia="zh-CN"/>
        </w:rPr>
        <w:t>This will require an exception</w:t>
      </w:r>
      <w:r w:rsidR="00AC5A41">
        <w:rPr>
          <w:rFonts w:eastAsia="SimSun"/>
          <w:b/>
          <w:lang w:val="en-GB" w:eastAsia="zh-CN"/>
        </w:rPr>
        <w:t>,</w:t>
      </w:r>
      <w:r w:rsidR="00675C79">
        <w:rPr>
          <w:rFonts w:eastAsia="SimSun"/>
          <w:b/>
          <w:lang w:val="en-GB" w:eastAsia="zh-CN"/>
        </w:rPr>
        <w:t xml:space="preserve"> which may be acceptable as it may only impact one </w:t>
      </w:r>
      <w:r w:rsidR="0060585F">
        <w:rPr>
          <w:rFonts w:eastAsia="SimSun"/>
          <w:b/>
          <w:lang w:val="en-GB" w:eastAsia="zh-CN"/>
        </w:rPr>
        <w:t>sub-carrier in another operator spectrum</w:t>
      </w:r>
      <w:r w:rsidR="000D1849">
        <w:rPr>
          <w:rFonts w:eastAsia="SimSun"/>
          <w:b/>
          <w:lang w:val="en-GB" w:eastAsia="zh-CN"/>
        </w:rPr>
        <w:t>.</w:t>
      </w:r>
    </w:p>
    <w:p w14:paraId="641C5F95" w14:textId="77777777" w:rsidR="000B5799" w:rsidRDefault="000B5799" w:rsidP="000D1849">
      <w:pPr>
        <w:spacing w:after="0"/>
        <w:jc w:val="both"/>
        <w:rPr>
          <w:rFonts w:eastAsia="SimSun"/>
          <w:b/>
          <w:lang w:val="en-GB" w:eastAsia="zh-CN"/>
        </w:rPr>
      </w:pPr>
    </w:p>
    <w:p w14:paraId="2DACFB80" w14:textId="603927E7" w:rsidR="00FB6FF4" w:rsidRDefault="00FB6FF4" w:rsidP="00FB6FF4">
      <w:pPr>
        <w:spacing w:after="0"/>
        <w:jc w:val="both"/>
        <w:rPr>
          <w:rFonts w:eastAsia="SimSun"/>
          <w:lang w:val="en-GB" w:eastAsia="zh-CN"/>
        </w:rPr>
      </w:pPr>
      <w:r w:rsidRPr="00FB6FF4">
        <w:rPr>
          <w:rFonts w:eastAsia="SimSun"/>
          <w:lang w:val="en-GB" w:eastAsia="zh-CN"/>
        </w:rPr>
        <w:t xml:space="preserve">Beyond the </w:t>
      </w:r>
      <w:r>
        <w:rPr>
          <w:rFonts w:eastAsia="SimSun"/>
          <w:lang w:val="en-GB" w:eastAsia="zh-CN"/>
        </w:rPr>
        <w:t>in-gap issues described above, having two CCs through a single PA will increase IMD levels due to forward IMD versus reverse IMD for the baseline, also it will lack of the intrinsic 3dB margin that benefits to the 2x26dBm PA baseline architecture</w:t>
      </w:r>
      <w:r w:rsidRPr="00FB6FF4">
        <w:rPr>
          <w:rFonts w:eastAsia="SimSun"/>
          <w:lang w:val="en-GB" w:eastAsia="zh-CN"/>
        </w:rPr>
        <w:t xml:space="preserve"> </w:t>
      </w:r>
      <w:r>
        <w:rPr>
          <w:rFonts w:eastAsia="SimSun"/>
          <w:lang w:val="en-GB" w:eastAsia="zh-CN"/>
        </w:rPr>
        <w:t>and thus should not alter the baseline MPR table values.</w:t>
      </w:r>
    </w:p>
    <w:p w14:paraId="6803E8FA" w14:textId="7AC9E040" w:rsidR="00FB6FF4" w:rsidRDefault="00FB6FF4" w:rsidP="000D1849">
      <w:pPr>
        <w:spacing w:after="0"/>
        <w:jc w:val="both"/>
        <w:rPr>
          <w:rFonts w:eastAsia="SimSun"/>
          <w:lang w:val="en-GB" w:eastAsia="zh-CN"/>
        </w:rPr>
      </w:pPr>
    </w:p>
    <w:p w14:paraId="78ADA8B8" w14:textId="77777777" w:rsidR="00FB6FF4" w:rsidRDefault="00FB6FF4" w:rsidP="000D1849">
      <w:pPr>
        <w:spacing w:after="0"/>
        <w:jc w:val="both"/>
        <w:rPr>
          <w:rFonts w:eastAsia="SimSun"/>
          <w:lang w:val="en-GB" w:eastAsia="zh-CN"/>
        </w:rPr>
      </w:pPr>
      <w:r>
        <w:rPr>
          <w:rFonts w:eastAsia="SimSun"/>
          <w:lang w:val="en-GB" w:eastAsia="zh-CN"/>
        </w:rPr>
        <w:t xml:space="preserve">Regarding the image and carrier leakage issues it is clear that additional work is needed to handle all the exceptions in the specification but also accommodate specific MPR related to these in gap issues and thus should not alter the baseline MPR table values. </w:t>
      </w:r>
    </w:p>
    <w:p w14:paraId="4B2476EF" w14:textId="77777777" w:rsidR="00FB6FF4" w:rsidRDefault="00FB6FF4" w:rsidP="000D1849">
      <w:pPr>
        <w:spacing w:after="0"/>
        <w:jc w:val="both"/>
        <w:rPr>
          <w:rFonts w:eastAsia="SimSun"/>
          <w:lang w:val="en-GB" w:eastAsia="zh-CN"/>
        </w:rPr>
      </w:pPr>
    </w:p>
    <w:p w14:paraId="1A7B1380" w14:textId="50F3957A" w:rsidR="00FB6FF4" w:rsidRDefault="00FB6FF4" w:rsidP="000D1849">
      <w:pPr>
        <w:spacing w:after="0"/>
        <w:jc w:val="both"/>
        <w:rPr>
          <w:rFonts w:eastAsia="SimSun"/>
          <w:lang w:val="en-GB" w:eastAsia="zh-CN"/>
        </w:rPr>
      </w:pPr>
      <w:r>
        <w:rPr>
          <w:rFonts w:eastAsia="SimSun"/>
          <w:lang w:val="en-GB" w:eastAsia="zh-CN"/>
        </w:rPr>
        <w:t>One way to minimize the effort and related MPR for such architecture would be to study the exceptions together with the UE capability:</w:t>
      </w:r>
    </w:p>
    <w:p w14:paraId="7AD32395" w14:textId="7563FEEA" w:rsidR="00FB6FF4" w:rsidRDefault="00FB6FF4" w:rsidP="00FB6FF4">
      <w:pPr>
        <w:pStyle w:val="ListParagraph"/>
        <w:numPr>
          <w:ilvl w:val="0"/>
          <w:numId w:val="27"/>
        </w:numPr>
        <w:spacing w:after="0"/>
        <w:jc w:val="both"/>
        <w:rPr>
          <w:lang w:val="en-GB" w:eastAsia="zh-CN"/>
        </w:rPr>
      </w:pPr>
      <w:r>
        <w:rPr>
          <w:lang w:val="en-GB" w:eastAsia="zh-CN"/>
        </w:rPr>
        <w:t xml:space="preserve">Carrier leakage exception to the </w:t>
      </w:r>
      <w:r w:rsidR="00E471B2">
        <w:rPr>
          <w:lang w:val="en-GB" w:eastAsia="zh-CN"/>
        </w:rPr>
        <w:t xml:space="preserve">-13 and -30dBm/MHz </w:t>
      </w:r>
      <w:r>
        <w:rPr>
          <w:lang w:val="en-GB" w:eastAsia="zh-CN"/>
        </w:rPr>
        <w:t xml:space="preserve">SEM mask is allowed </w:t>
      </w:r>
      <w:r w:rsidR="00E471B2">
        <w:rPr>
          <w:lang w:val="en-GB" w:eastAsia="zh-CN"/>
        </w:rPr>
        <w:t>(interferes with one or two UL sub-carrier at victim)</w:t>
      </w:r>
      <w:r w:rsidR="00AC5A41">
        <w:rPr>
          <w:lang w:val="en-GB" w:eastAsia="zh-CN"/>
        </w:rPr>
        <w:t>,</w:t>
      </w:r>
      <w:r w:rsidR="00E471B2">
        <w:rPr>
          <w:lang w:val="en-GB" w:eastAsia="zh-CN"/>
        </w:rPr>
        <w:t xml:space="preserve"> </w:t>
      </w:r>
      <w:r>
        <w:rPr>
          <w:lang w:val="en-GB" w:eastAsia="zh-CN"/>
        </w:rPr>
        <w:t xml:space="preserve">but UE is requested to maintain 28dBc </w:t>
      </w:r>
      <w:r w:rsidR="00E471B2">
        <w:rPr>
          <w:lang w:val="en-GB" w:eastAsia="zh-CN"/>
        </w:rPr>
        <w:t xml:space="preserve">level </w:t>
      </w:r>
      <w:r>
        <w:rPr>
          <w:lang w:val="en-GB" w:eastAsia="zh-CN"/>
        </w:rPr>
        <w:t xml:space="preserve">down to </w:t>
      </w:r>
      <w:r w:rsidR="00E471B2">
        <w:rPr>
          <w:lang w:val="en-GB" w:eastAsia="zh-CN"/>
        </w:rPr>
        <w:t>0dBm</w:t>
      </w:r>
    </w:p>
    <w:p w14:paraId="228264E6" w14:textId="18375650" w:rsidR="00E471B2" w:rsidRDefault="00E471B2" w:rsidP="00FB6FF4">
      <w:pPr>
        <w:pStyle w:val="ListParagraph"/>
        <w:numPr>
          <w:ilvl w:val="0"/>
          <w:numId w:val="27"/>
        </w:numPr>
        <w:spacing w:after="0"/>
        <w:jc w:val="both"/>
        <w:rPr>
          <w:lang w:val="en-GB" w:eastAsia="zh-CN"/>
        </w:rPr>
      </w:pPr>
      <w:r>
        <w:rPr>
          <w:lang w:val="en-GB" w:eastAsia="zh-CN"/>
        </w:rPr>
        <w:t>For In-gap ACLR image issue, relaxation of 3dB is allowed</w:t>
      </w:r>
      <w:r w:rsidR="00AC5A41">
        <w:rPr>
          <w:lang w:val="en-GB" w:eastAsia="zh-CN"/>
        </w:rPr>
        <w:t>,</w:t>
      </w:r>
      <w:r>
        <w:rPr>
          <w:lang w:val="en-GB" w:eastAsia="zh-CN"/>
        </w:rPr>
        <w:t xml:space="preserve"> but UE is requested to achieve 35dB IQ image down to 20dBm</w:t>
      </w:r>
    </w:p>
    <w:p w14:paraId="4BC837D7" w14:textId="77777777" w:rsidR="00E471B2" w:rsidRDefault="00E471B2" w:rsidP="00FB6FF4">
      <w:pPr>
        <w:pStyle w:val="ListParagraph"/>
        <w:numPr>
          <w:ilvl w:val="0"/>
          <w:numId w:val="27"/>
        </w:numPr>
        <w:spacing w:after="0"/>
        <w:jc w:val="both"/>
        <w:rPr>
          <w:lang w:val="en-GB" w:eastAsia="zh-CN"/>
        </w:rPr>
      </w:pPr>
      <w:r>
        <w:rPr>
          <w:lang w:val="en-GB" w:eastAsia="zh-CN"/>
        </w:rPr>
        <w:lastRenderedPageBreak/>
        <w:t>For the image leakage failing the -13dBm/MHz, using the above 35dB IQ image down to 20dBm would remove the need for MPR</w:t>
      </w:r>
    </w:p>
    <w:p w14:paraId="26268EBE" w14:textId="4C6ED281" w:rsidR="00E471B2" w:rsidRDefault="00E471B2" w:rsidP="00E471B2">
      <w:pPr>
        <w:pStyle w:val="ListParagraph"/>
        <w:numPr>
          <w:ilvl w:val="0"/>
          <w:numId w:val="27"/>
        </w:numPr>
        <w:spacing w:after="0"/>
        <w:jc w:val="both"/>
        <w:rPr>
          <w:lang w:val="en-GB" w:eastAsia="zh-CN"/>
        </w:rPr>
      </w:pPr>
      <w:r>
        <w:rPr>
          <w:lang w:val="en-GB" w:eastAsia="zh-CN"/>
        </w:rPr>
        <w:t xml:space="preserve">For the image leakage failing the -30dBm/MHz, using the above 35dB IQ image down to 20dBm would not improve MPR </w:t>
      </w:r>
      <w:r w:rsidR="0057609A">
        <w:rPr>
          <w:lang w:val="en-GB" w:eastAsia="zh-CN"/>
        </w:rPr>
        <w:t>since the back-off needed would get in the region where only 25dB image is guaranteed =&gt; this requires further discussion on how to handle this additional MPR, further IQ image improvements and/or SEM relaxation in the gap</w:t>
      </w:r>
    </w:p>
    <w:p w14:paraId="730BAB7E" w14:textId="6F1B738E" w:rsidR="00E471B2" w:rsidRDefault="00E471B2" w:rsidP="00FB6FF4">
      <w:pPr>
        <w:pStyle w:val="ListParagraph"/>
        <w:numPr>
          <w:ilvl w:val="0"/>
          <w:numId w:val="27"/>
        </w:numPr>
        <w:spacing w:after="0"/>
        <w:jc w:val="both"/>
        <w:rPr>
          <w:lang w:val="en-GB" w:eastAsia="zh-CN"/>
        </w:rPr>
      </w:pPr>
      <w:r>
        <w:rPr>
          <w:lang w:val="en-GB" w:eastAsia="zh-CN"/>
        </w:rPr>
        <w:t xml:space="preserve">Whether all </w:t>
      </w:r>
      <w:r w:rsidR="00AC5A41">
        <w:rPr>
          <w:lang w:val="en-GB" w:eastAsia="zh-CN"/>
        </w:rPr>
        <w:t xml:space="preserve">of </w:t>
      </w:r>
      <w:proofErr w:type="gramStart"/>
      <w:r>
        <w:rPr>
          <w:lang w:val="en-GB" w:eastAsia="zh-CN"/>
        </w:rPr>
        <w:t>these exception</w:t>
      </w:r>
      <w:proofErr w:type="gramEnd"/>
      <w:r>
        <w:rPr>
          <w:lang w:val="en-GB" w:eastAsia="zh-CN"/>
        </w:rPr>
        <w:t xml:space="preserve"> are applicable to FDD/TDD bands, all bands and regions need to be discussed and understood.  It </w:t>
      </w:r>
      <w:r w:rsidR="00AC5A41">
        <w:rPr>
          <w:lang w:val="en-GB" w:eastAsia="zh-CN"/>
        </w:rPr>
        <w:t>should</w:t>
      </w:r>
      <w:r>
        <w:rPr>
          <w:lang w:val="en-GB" w:eastAsia="zh-CN"/>
        </w:rPr>
        <w:t xml:space="preserve"> be noted that these architectures are </w:t>
      </w:r>
      <w:r w:rsidR="0057609A">
        <w:rPr>
          <w:lang w:val="en-GB" w:eastAsia="zh-CN"/>
        </w:rPr>
        <w:t>only valid for &lt;200MHz total BW</w:t>
      </w:r>
      <w:r w:rsidR="00AC5A41">
        <w:rPr>
          <w:lang w:val="en-GB" w:eastAsia="zh-CN"/>
        </w:rPr>
        <w:t>,</w:t>
      </w:r>
      <w:r w:rsidR="0057609A">
        <w:rPr>
          <w:lang w:val="en-GB" w:eastAsia="zh-CN"/>
        </w:rPr>
        <w:t xml:space="preserve"> thus only applicable to bands &lt;3.3GHz and thus not for the n77/78 example bands for this WI.</w:t>
      </w:r>
    </w:p>
    <w:p w14:paraId="0EC09633" w14:textId="6630E6D3" w:rsidR="00F37F0A" w:rsidRPr="00FB6FF4" w:rsidRDefault="00F37F0A" w:rsidP="00FB6FF4">
      <w:pPr>
        <w:pStyle w:val="ListParagraph"/>
        <w:numPr>
          <w:ilvl w:val="0"/>
          <w:numId w:val="27"/>
        </w:numPr>
        <w:spacing w:after="0"/>
        <w:jc w:val="both"/>
        <w:rPr>
          <w:lang w:val="en-GB" w:eastAsia="zh-CN"/>
        </w:rPr>
      </w:pPr>
      <w:r>
        <w:rPr>
          <w:lang w:val="en-GB" w:eastAsia="zh-CN"/>
        </w:rPr>
        <w:t>Whether the better image and carrier leakage behaviour requires an additional signalling needs to be studied</w:t>
      </w:r>
    </w:p>
    <w:p w14:paraId="0FA94F98" w14:textId="77777777" w:rsidR="00FB6FF4" w:rsidRDefault="00FB6FF4" w:rsidP="000D1849">
      <w:pPr>
        <w:spacing w:after="0"/>
        <w:jc w:val="both"/>
        <w:rPr>
          <w:rFonts w:eastAsia="SimSun"/>
          <w:lang w:val="en-GB" w:eastAsia="zh-CN"/>
        </w:rPr>
      </w:pPr>
    </w:p>
    <w:p w14:paraId="528E7D46" w14:textId="244E8169" w:rsidR="0057609A" w:rsidRDefault="0057609A" w:rsidP="000D1849">
      <w:pPr>
        <w:spacing w:after="0"/>
        <w:jc w:val="both"/>
        <w:rPr>
          <w:rFonts w:eastAsia="SimSun"/>
          <w:lang w:val="en-GB" w:eastAsia="zh-CN"/>
        </w:rPr>
      </w:pPr>
      <w:r>
        <w:rPr>
          <w:rFonts w:eastAsia="SimSun"/>
          <w:lang w:val="en-GB" w:eastAsia="zh-CN"/>
        </w:rPr>
        <w:t>The discussion above pertains to both architecture</w:t>
      </w:r>
      <w:r w:rsidR="00AC5A41">
        <w:rPr>
          <w:rFonts w:eastAsia="SimSun"/>
          <w:lang w:val="en-GB" w:eastAsia="zh-CN"/>
        </w:rPr>
        <w:t>s</w:t>
      </w:r>
      <w:r>
        <w:rPr>
          <w:rFonts w:eastAsia="SimSun"/>
          <w:lang w:val="en-GB" w:eastAsia="zh-CN"/>
        </w:rPr>
        <w:t xml:space="preserve"> #2 and #3 but in the case of 3#, </w:t>
      </w:r>
      <w:proofErr w:type="spellStart"/>
      <w:r>
        <w:rPr>
          <w:rFonts w:eastAsia="SimSun"/>
          <w:lang w:val="en-GB" w:eastAsia="zh-CN"/>
        </w:rPr>
        <w:t>TxDiv</w:t>
      </w:r>
      <w:proofErr w:type="spellEnd"/>
      <w:r>
        <w:rPr>
          <w:rFonts w:eastAsia="SimSun"/>
          <w:lang w:val="en-GB" w:eastAsia="zh-CN"/>
        </w:rPr>
        <w:t xml:space="preserve"> and/or UL MIMO is needed to achieve the desired power. This means that IMDs are subject to both forward and reverse PA non-linearity. Furthermore, reverse IMD also applies in-band for each CC and single related single CC MPR is still not agreed and may require additional MPR.</w:t>
      </w:r>
      <w:r w:rsidR="00F37F0A">
        <w:rPr>
          <w:rFonts w:eastAsia="SimSun"/>
          <w:lang w:val="en-GB" w:eastAsia="zh-CN"/>
        </w:rPr>
        <w:t xml:space="preserve"> Finally</w:t>
      </w:r>
      <w:r w:rsidR="00AC5A41">
        <w:rPr>
          <w:rFonts w:eastAsia="SimSun"/>
          <w:lang w:val="en-GB" w:eastAsia="zh-CN"/>
        </w:rPr>
        <w:t>, this will require</w:t>
      </w:r>
      <w:r w:rsidR="00F37F0A">
        <w:rPr>
          <w:rFonts w:eastAsia="SimSun"/>
          <w:lang w:val="en-GB" w:eastAsia="zh-CN"/>
        </w:rPr>
        <w:t xml:space="preserve"> hav</w:t>
      </w:r>
      <w:r w:rsidR="00AC5A41">
        <w:rPr>
          <w:rFonts w:eastAsia="SimSun"/>
          <w:lang w:val="en-GB" w:eastAsia="zh-CN"/>
        </w:rPr>
        <w:t>ing</w:t>
      </w:r>
      <w:r w:rsidR="00F37F0A">
        <w:rPr>
          <w:rFonts w:eastAsia="SimSun"/>
          <w:lang w:val="en-GB" w:eastAsia="zh-CN"/>
        </w:rPr>
        <w:t xml:space="preserve"> either UL MIMO support signalled or </w:t>
      </w:r>
      <w:proofErr w:type="spellStart"/>
      <w:r w:rsidR="00F37F0A">
        <w:rPr>
          <w:rFonts w:eastAsia="SimSun"/>
          <w:lang w:val="en-GB" w:eastAsia="zh-CN"/>
        </w:rPr>
        <w:t>TxDiv</w:t>
      </w:r>
      <w:proofErr w:type="spellEnd"/>
      <w:r w:rsidR="00F37F0A">
        <w:rPr>
          <w:rFonts w:eastAsia="SimSun"/>
          <w:lang w:val="en-GB" w:eastAsia="zh-CN"/>
        </w:rPr>
        <w:t xml:space="preserve"> signalling.</w:t>
      </w:r>
    </w:p>
    <w:p w14:paraId="53CC26DB" w14:textId="77777777" w:rsidR="00AF2D05" w:rsidRDefault="00AF2D05" w:rsidP="000D1849">
      <w:pPr>
        <w:spacing w:after="0"/>
        <w:jc w:val="both"/>
        <w:rPr>
          <w:rFonts w:eastAsia="SimSun"/>
          <w:lang w:val="en-GB" w:eastAsia="zh-CN"/>
        </w:rPr>
      </w:pPr>
    </w:p>
    <w:p w14:paraId="1E369DB2" w14:textId="72C75981" w:rsidR="00AF2D05" w:rsidRDefault="00AF2D05" w:rsidP="00AF2D05">
      <w:pPr>
        <w:spacing w:after="0"/>
        <w:jc w:val="both"/>
        <w:rPr>
          <w:b/>
          <w:lang w:eastAsia="zh-CN"/>
        </w:rPr>
      </w:pPr>
      <w:r w:rsidRPr="00D161DD">
        <w:rPr>
          <w:b/>
          <w:lang w:eastAsia="zh-CN"/>
        </w:rPr>
        <w:t>Observation on architecture</w:t>
      </w:r>
      <w:r w:rsidR="00AC5A41">
        <w:rPr>
          <w:b/>
          <w:lang w:eastAsia="zh-CN"/>
        </w:rPr>
        <w:t>s</w:t>
      </w:r>
      <w:r w:rsidRPr="00D161DD">
        <w:rPr>
          <w:b/>
          <w:lang w:eastAsia="zh-CN"/>
        </w:rPr>
        <w:t xml:space="preserve"> #</w:t>
      </w:r>
      <w:r>
        <w:rPr>
          <w:b/>
          <w:lang w:eastAsia="zh-CN"/>
        </w:rPr>
        <w:t>2 and 3#</w:t>
      </w:r>
      <w:r w:rsidRPr="00D161DD">
        <w:rPr>
          <w:b/>
          <w:lang w:eastAsia="zh-CN"/>
        </w:rPr>
        <w:t>:</w:t>
      </w:r>
    </w:p>
    <w:p w14:paraId="304C7FC5" w14:textId="79ABF595" w:rsidR="00AF2D05" w:rsidRDefault="00AF2D05" w:rsidP="00AF2D05">
      <w:pPr>
        <w:pStyle w:val="ListParagraph"/>
        <w:numPr>
          <w:ilvl w:val="0"/>
          <w:numId w:val="30"/>
        </w:numPr>
        <w:spacing w:after="0"/>
        <w:jc w:val="both"/>
        <w:rPr>
          <w:b/>
          <w:lang w:eastAsia="zh-CN"/>
        </w:rPr>
      </w:pPr>
      <w:r>
        <w:rPr>
          <w:b/>
          <w:lang w:eastAsia="zh-CN"/>
        </w:rPr>
        <w:t>In-gap exceptions and improved UE IQ image and carrier leakage are needed</w:t>
      </w:r>
    </w:p>
    <w:p w14:paraId="2958177D" w14:textId="64C1AB30" w:rsidR="00AF2D05" w:rsidRPr="00AF2D05" w:rsidRDefault="00AF2D05" w:rsidP="00AF2D05">
      <w:pPr>
        <w:pStyle w:val="ListParagraph"/>
        <w:numPr>
          <w:ilvl w:val="0"/>
          <w:numId w:val="30"/>
        </w:numPr>
        <w:spacing w:after="0"/>
        <w:jc w:val="both"/>
        <w:rPr>
          <w:b/>
          <w:lang w:val="en-GB" w:eastAsia="zh-CN"/>
        </w:rPr>
      </w:pPr>
      <w:r w:rsidRPr="00AF2D05">
        <w:rPr>
          <w:b/>
          <w:lang w:val="en-GB" w:eastAsia="zh-CN"/>
        </w:rPr>
        <w:t>Whether all these exception</w:t>
      </w:r>
      <w:r w:rsidR="00AC5A41">
        <w:rPr>
          <w:b/>
          <w:lang w:val="en-GB" w:eastAsia="zh-CN"/>
        </w:rPr>
        <w:t>s</w:t>
      </w:r>
      <w:r w:rsidRPr="00AF2D05">
        <w:rPr>
          <w:b/>
          <w:lang w:val="en-GB" w:eastAsia="zh-CN"/>
        </w:rPr>
        <w:t xml:space="preserve"> are applicable to FDD/TDD bands, all bands and regions need to be discussed and understood.  It is to be noted that these architectures are only valid for &lt;200MHz total BW thus only applicable to bands &lt;3.3GHz and thus not for the </w:t>
      </w:r>
      <w:proofErr w:type="gramStart"/>
      <w:r w:rsidRPr="00AF2D05">
        <w:rPr>
          <w:b/>
          <w:lang w:val="en-GB" w:eastAsia="zh-CN"/>
        </w:rPr>
        <w:t>n77</w:t>
      </w:r>
      <w:r>
        <w:rPr>
          <w:b/>
          <w:lang w:val="en-GB" w:eastAsia="zh-CN"/>
        </w:rPr>
        <w:t>(</w:t>
      </w:r>
      <w:proofErr w:type="gramEnd"/>
      <w:r>
        <w:rPr>
          <w:b/>
          <w:lang w:val="en-GB" w:eastAsia="zh-CN"/>
        </w:rPr>
        <w:t>2A)</w:t>
      </w:r>
      <w:r w:rsidRPr="00AF2D05">
        <w:rPr>
          <w:b/>
          <w:lang w:val="en-GB" w:eastAsia="zh-CN"/>
        </w:rPr>
        <w:t>/</w:t>
      </w:r>
      <w:r>
        <w:rPr>
          <w:b/>
          <w:lang w:val="en-GB" w:eastAsia="zh-CN"/>
        </w:rPr>
        <w:t>n</w:t>
      </w:r>
      <w:r w:rsidRPr="00AF2D05">
        <w:rPr>
          <w:b/>
          <w:lang w:val="en-GB" w:eastAsia="zh-CN"/>
        </w:rPr>
        <w:t>78</w:t>
      </w:r>
      <w:r>
        <w:rPr>
          <w:b/>
          <w:lang w:val="en-GB" w:eastAsia="zh-CN"/>
        </w:rPr>
        <w:t>(2A)</w:t>
      </w:r>
      <w:r w:rsidRPr="00AF2D05">
        <w:rPr>
          <w:b/>
          <w:lang w:val="en-GB" w:eastAsia="zh-CN"/>
        </w:rPr>
        <w:t xml:space="preserve"> example bands for this WI.</w:t>
      </w:r>
    </w:p>
    <w:p w14:paraId="01CE74B3" w14:textId="03AF1CD8" w:rsidR="00AF2D05" w:rsidRDefault="00AF2D05" w:rsidP="00AF2D05">
      <w:pPr>
        <w:pStyle w:val="ListParagraph"/>
        <w:numPr>
          <w:ilvl w:val="0"/>
          <w:numId w:val="30"/>
        </w:numPr>
        <w:spacing w:after="0"/>
        <w:jc w:val="both"/>
        <w:rPr>
          <w:b/>
          <w:lang w:eastAsia="zh-CN"/>
        </w:rPr>
      </w:pPr>
      <w:r>
        <w:rPr>
          <w:b/>
          <w:lang w:eastAsia="zh-CN"/>
        </w:rPr>
        <w:t>Additional MPR for in-gap issue is needed compared to baseline</w:t>
      </w:r>
    </w:p>
    <w:p w14:paraId="71166860" w14:textId="30597E9F" w:rsidR="00AF2D05" w:rsidRDefault="00AF2D05" w:rsidP="00AF2D05">
      <w:pPr>
        <w:pStyle w:val="ListParagraph"/>
        <w:numPr>
          <w:ilvl w:val="0"/>
          <w:numId w:val="30"/>
        </w:numPr>
        <w:spacing w:after="0"/>
        <w:jc w:val="both"/>
        <w:rPr>
          <w:b/>
          <w:lang w:eastAsia="zh-CN"/>
        </w:rPr>
      </w:pPr>
      <w:r>
        <w:rPr>
          <w:b/>
          <w:lang w:eastAsia="zh-CN"/>
        </w:rPr>
        <w:t>Higher MPR is required compared to baseline due to FW IMD and lower PA power capability (#3 has RIMD additionally)</w:t>
      </w:r>
    </w:p>
    <w:p w14:paraId="685F991E" w14:textId="4E0712B7" w:rsidR="00AF2D05" w:rsidRPr="00F37F0A" w:rsidRDefault="00AF2D05" w:rsidP="00AF2D05">
      <w:pPr>
        <w:pStyle w:val="ListParagraph"/>
        <w:numPr>
          <w:ilvl w:val="0"/>
          <w:numId w:val="30"/>
        </w:numPr>
        <w:spacing w:after="0"/>
        <w:jc w:val="both"/>
        <w:rPr>
          <w:b/>
          <w:lang w:eastAsia="zh-CN"/>
        </w:rPr>
      </w:pPr>
      <w:r>
        <w:rPr>
          <w:b/>
          <w:lang w:eastAsia="zh-CN"/>
        </w:rPr>
        <w:t xml:space="preserve">Both may require specific signaling of the architecture and/or better impairment capabilities, additionally #3 has to signal UL MIMO and/or </w:t>
      </w:r>
      <w:proofErr w:type="spellStart"/>
      <w:r>
        <w:rPr>
          <w:b/>
          <w:lang w:eastAsia="zh-CN"/>
        </w:rPr>
        <w:t>TxDiv</w:t>
      </w:r>
      <w:proofErr w:type="spellEnd"/>
      <w:r>
        <w:rPr>
          <w:b/>
          <w:lang w:eastAsia="zh-CN"/>
        </w:rPr>
        <w:t xml:space="preserve"> support</w:t>
      </w:r>
    </w:p>
    <w:p w14:paraId="0D821765" w14:textId="57EB2588" w:rsidR="00E471B2" w:rsidRDefault="00E471B2" w:rsidP="00E471B2">
      <w:pPr>
        <w:pStyle w:val="Heading4"/>
        <w:numPr>
          <w:ilvl w:val="0"/>
          <w:numId w:val="0"/>
        </w:numPr>
        <w:spacing w:after="240"/>
        <w:ind w:left="864" w:hanging="864"/>
        <w:rPr>
          <w:lang w:eastAsia="zh-CN"/>
        </w:rPr>
        <w:sectPr w:rsidR="00E471B2" w:rsidSect="00E471B2">
          <w:footerReference w:type="default" r:id="rId17"/>
          <w:footnotePr>
            <w:numRestart w:val="eachSect"/>
          </w:footnotePr>
          <w:type w:val="continuous"/>
          <w:pgSz w:w="11907" w:h="16840" w:code="9"/>
          <w:pgMar w:top="720" w:right="720" w:bottom="720" w:left="720" w:header="850" w:footer="340" w:gutter="0"/>
          <w:cols w:space="720"/>
          <w:docGrid w:linePitch="272"/>
        </w:sectPr>
      </w:pPr>
      <w:r>
        <w:rPr>
          <w:lang w:eastAsia="zh-CN"/>
        </w:rPr>
        <w:t>Proposal on Architecture Options Handling</w:t>
      </w:r>
    </w:p>
    <w:p w14:paraId="7EA7CA79" w14:textId="1A469553" w:rsidR="00FB6FF4" w:rsidRDefault="00163359" w:rsidP="000D1849">
      <w:pPr>
        <w:spacing w:after="0"/>
        <w:jc w:val="both"/>
        <w:rPr>
          <w:rFonts w:eastAsia="SimSun"/>
          <w:lang w:val="en-GB" w:eastAsia="zh-CN"/>
        </w:rPr>
      </w:pPr>
      <w:r>
        <w:rPr>
          <w:rFonts w:eastAsia="SimSun"/>
          <w:lang w:val="en-GB" w:eastAsia="zh-CN"/>
        </w:rPr>
        <w:lastRenderedPageBreak/>
        <w:t xml:space="preserve">Given all </w:t>
      </w:r>
      <w:r w:rsidR="00AC5A41">
        <w:rPr>
          <w:rFonts w:eastAsia="SimSun"/>
          <w:lang w:val="en-GB" w:eastAsia="zh-CN"/>
        </w:rPr>
        <w:t xml:space="preserve">of </w:t>
      </w:r>
      <w:r>
        <w:rPr>
          <w:rFonts w:eastAsia="SimSun"/>
          <w:lang w:val="en-GB" w:eastAsia="zh-CN"/>
        </w:rPr>
        <w:t>the above observations, it is clear that the baseline option has the lowest MPR which can be derived without need for further exceptions, signalling or requirements</w:t>
      </w:r>
      <w:r w:rsidR="006D7288">
        <w:rPr>
          <w:rFonts w:eastAsia="SimSun"/>
          <w:lang w:val="en-GB" w:eastAsia="zh-CN"/>
        </w:rPr>
        <w:t xml:space="preserve"> and is a direct outcome of PC3. Also</w:t>
      </w:r>
      <w:r w:rsidR="00AC5A41">
        <w:rPr>
          <w:rFonts w:eastAsia="SimSun"/>
          <w:lang w:val="en-GB" w:eastAsia="zh-CN"/>
        </w:rPr>
        <w:t>,</w:t>
      </w:r>
      <w:r w:rsidR="006D7288">
        <w:rPr>
          <w:rFonts w:eastAsia="SimSun"/>
          <w:lang w:val="en-GB" w:eastAsia="zh-CN"/>
        </w:rPr>
        <w:t xml:space="preserve"> it has the largest synergies with other HPUE features in the same band and can address the large instantaneous BW needed to support example </w:t>
      </w:r>
      <w:proofErr w:type="gramStart"/>
      <w:r w:rsidR="006D7288">
        <w:rPr>
          <w:rFonts w:eastAsia="SimSun"/>
          <w:lang w:val="en-GB" w:eastAsia="zh-CN"/>
        </w:rPr>
        <w:t>n77(</w:t>
      </w:r>
      <w:proofErr w:type="gramEnd"/>
      <w:r w:rsidR="006D7288">
        <w:rPr>
          <w:rFonts w:eastAsia="SimSun"/>
          <w:lang w:val="en-GB" w:eastAsia="zh-CN"/>
        </w:rPr>
        <w:t>2A) and n78(2A) bands.</w:t>
      </w:r>
    </w:p>
    <w:p w14:paraId="47250D0B" w14:textId="77777777" w:rsidR="006D7288" w:rsidRDefault="006D7288" w:rsidP="000D1849">
      <w:pPr>
        <w:spacing w:after="0"/>
        <w:jc w:val="both"/>
        <w:rPr>
          <w:rFonts w:eastAsia="SimSun"/>
          <w:lang w:val="en-GB" w:eastAsia="zh-CN"/>
        </w:rPr>
      </w:pPr>
    </w:p>
    <w:p w14:paraId="0031D8F6" w14:textId="72DE5B80" w:rsidR="006D7288" w:rsidRPr="006D7288" w:rsidRDefault="006D7288" w:rsidP="000D1849">
      <w:pPr>
        <w:spacing w:after="0"/>
        <w:jc w:val="both"/>
        <w:rPr>
          <w:rFonts w:eastAsia="SimSun"/>
          <w:b/>
          <w:lang w:val="en-GB" w:eastAsia="zh-CN"/>
        </w:rPr>
      </w:pPr>
      <w:r w:rsidRPr="006D7288">
        <w:rPr>
          <w:rFonts w:eastAsia="SimSun"/>
          <w:b/>
          <w:lang w:val="en-GB" w:eastAsia="zh-CN"/>
        </w:rPr>
        <w:t>Proposal on architecture:</w:t>
      </w:r>
    </w:p>
    <w:p w14:paraId="18F830FB" w14:textId="71DB9ACA" w:rsidR="00FB6FF4" w:rsidRPr="006D7288" w:rsidRDefault="006D7288" w:rsidP="006D7288">
      <w:pPr>
        <w:pStyle w:val="ListParagraph"/>
        <w:numPr>
          <w:ilvl w:val="0"/>
          <w:numId w:val="32"/>
        </w:numPr>
        <w:spacing w:after="0"/>
        <w:jc w:val="both"/>
        <w:rPr>
          <w:b/>
          <w:lang w:val="en-GB" w:eastAsia="zh-CN"/>
        </w:rPr>
      </w:pPr>
      <w:r w:rsidRPr="006D7288">
        <w:rPr>
          <w:b/>
          <w:lang w:val="en-GB" w:eastAsia="zh-CN"/>
        </w:rPr>
        <w:t>Baseline architecture #1 (2x26dBm x2LO) is used to derive MPR/A-MPR values without accounting for the issues of other architectures and can be started immediately</w:t>
      </w:r>
      <w:r w:rsidR="00512DAC">
        <w:rPr>
          <w:b/>
          <w:lang w:val="en-GB" w:eastAsia="zh-CN"/>
        </w:rPr>
        <w:t>.</w:t>
      </w:r>
    </w:p>
    <w:p w14:paraId="73BD545C" w14:textId="10CE1D37" w:rsidR="006D7288" w:rsidRPr="006D7288" w:rsidRDefault="006D7288" w:rsidP="006D7288">
      <w:pPr>
        <w:pStyle w:val="ListParagraph"/>
        <w:numPr>
          <w:ilvl w:val="0"/>
          <w:numId w:val="32"/>
        </w:numPr>
        <w:spacing w:after="0"/>
        <w:jc w:val="both"/>
        <w:rPr>
          <w:b/>
          <w:lang w:val="en-GB" w:eastAsia="zh-CN"/>
        </w:rPr>
      </w:pPr>
      <w:r w:rsidRPr="006D7288">
        <w:rPr>
          <w:b/>
          <w:lang w:val="en-GB" w:eastAsia="zh-CN"/>
        </w:rPr>
        <w:t xml:space="preserve">Architecture #3 </w:t>
      </w:r>
      <w:r>
        <w:rPr>
          <w:b/>
          <w:lang w:val="en-GB" w:eastAsia="zh-CN"/>
        </w:rPr>
        <w:t xml:space="preserve">(2x23dBm 1LO + </w:t>
      </w:r>
      <w:proofErr w:type="spellStart"/>
      <w:r>
        <w:rPr>
          <w:b/>
          <w:lang w:val="en-GB" w:eastAsia="zh-CN"/>
        </w:rPr>
        <w:t>TxDiv</w:t>
      </w:r>
      <w:proofErr w:type="spellEnd"/>
      <w:r>
        <w:rPr>
          <w:b/>
          <w:lang w:val="en-GB" w:eastAsia="zh-CN"/>
        </w:rPr>
        <w:t xml:space="preserve">/UL MIMO) </w:t>
      </w:r>
      <w:r w:rsidRPr="006D7288">
        <w:rPr>
          <w:b/>
          <w:lang w:val="en-GB" w:eastAsia="zh-CN"/>
        </w:rPr>
        <w:t xml:space="preserve">requires additional MPR, further study to handle exceptions and is better pursued in the new WI addressing UL MIMO and </w:t>
      </w:r>
      <w:proofErr w:type="spellStart"/>
      <w:r w:rsidRPr="006D7288">
        <w:rPr>
          <w:b/>
          <w:lang w:val="en-GB" w:eastAsia="zh-CN"/>
        </w:rPr>
        <w:t>TxDiv</w:t>
      </w:r>
      <w:proofErr w:type="spellEnd"/>
      <w:r w:rsidRPr="006D7288">
        <w:rPr>
          <w:b/>
          <w:lang w:val="en-GB" w:eastAsia="zh-CN"/>
        </w:rPr>
        <w:t xml:space="preserve"> issues as done for the contiguous UL CA + UL MIMO case. It anyhow deserves a separate MPR/A-MPR specification than baseline</w:t>
      </w:r>
      <w:r w:rsidR="00512DAC">
        <w:rPr>
          <w:b/>
          <w:lang w:val="en-GB" w:eastAsia="zh-CN"/>
        </w:rPr>
        <w:t>.</w:t>
      </w:r>
    </w:p>
    <w:p w14:paraId="1DB15EF7" w14:textId="0CE33602" w:rsidR="006D7288" w:rsidRPr="006D7288" w:rsidRDefault="006D7288" w:rsidP="006D7288">
      <w:pPr>
        <w:pStyle w:val="ListParagraph"/>
        <w:numPr>
          <w:ilvl w:val="0"/>
          <w:numId w:val="32"/>
        </w:numPr>
        <w:spacing w:after="0"/>
        <w:jc w:val="both"/>
        <w:rPr>
          <w:b/>
          <w:lang w:val="en-GB" w:eastAsia="zh-CN"/>
        </w:rPr>
      </w:pPr>
      <w:r>
        <w:rPr>
          <w:b/>
          <w:lang w:val="en-GB" w:eastAsia="zh-CN"/>
        </w:rPr>
        <w:t>Architecture #2 (1x26dBm 1LO) has similar issues than #3 with slightly lower back-off require</w:t>
      </w:r>
      <w:r w:rsidR="00512DAC">
        <w:rPr>
          <w:b/>
          <w:lang w:val="en-GB" w:eastAsia="zh-CN"/>
        </w:rPr>
        <w:t>d</w:t>
      </w:r>
      <w:r>
        <w:rPr>
          <w:b/>
          <w:lang w:val="en-GB" w:eastAsia="zh-CN"/>
        </w:rPr>
        <w:t xml:space="preserve"> and can be covered together with #3</w:t>
      </w:r>
      <w:r w:rsidR="00512DAC">
        <w:rPr>
          <w:b/>
          <w:lang w:val="en-GB" w:eastAsia="zh-CN"/>
        </w:rPr>
        <w:t xml:space="preserve"> for the MPR table.</w:t>
      </w:r>
    </w:p>
    <w:p w14:paraId="30047803" w14:textId="126C5C17" w:rsidR="006D7288" w:rsidRPr="006D7288" w:rsidRDefault="00512DAC" w:rsidP="006D7288">
      <w:pPr>
        <w:pStyle w:val="ListParagraph"/>
        <w:numPr>
          <w:ilvl w:val="0"/>
          <w:numId w:val="32"/>
        </w:numPr>
        <w:spacing w:after="0"/>
        <w:jc w:val="both"/>
        <w:rPr>
          <w:b/>
          <w:lang w:val="en-GB" w:eastAsia="zh-CN"/>
        </w:rPr>
      </w:pPr>
      <w:r>
        <w:rPr>
          <w:b/>
          <w:lang w:val="en-GB" w:eastAsia="zh-CN"/>
        </w:rPr>
        <w:t>Architecture #4 (26dBm+23dBm 2LO) has significant drawbacks in terms of switching time and MPR for questionable benefits.it is proposed not to pursue this option.</w:t>
      </w:r>
    </w:p>
    <w:p w14:paraId="37D6D106" w14:textId="09C48B52" w:rsidR="00D427A7" w:rsidRDefault="00D427A7" w:rsidP="00D427A7">
      <w:pPr>
        <w:pStyle w:val="Heading2"/>
        <w:spacing w:after="240"/>
        <w:rPr>
          <w:lang w:eastAsia="zh-CN"/>
        </w:rPr>
      </w:pPr>
      <w:r>
        <w:rPr>
          <w:lang w:eastAsia="zh-CN"/>
        </w:rPr>
        <w:t xml:space="preserve">MPR </w:t>
      </w:r>
      <w:r w:rsidR="0073194C">
        <w:rPr>
          <w:lang w:eastAsia="zh-CN"/>
        </w:rPr>
        <w:t>E</w:t>
      </w:r>
      <w:r>
        <w:rPr>
          <w:lang w:eastAsia="zh-CN"/>
        </w:rPr>
        <w:t xml:space="preserve">valuation for </w:t>
      </w:r>
      <w:r w:rsidR="0073194C">
        <w:rPr>
          <w:lang w:eastAsia="zh-CN"/>
        </w:rPr>
        <w:t>D</w:t>
      </w:r>
      <w:r>
        <w:rPr>
          <w:lang w:eastAsia="zh-CN"/>
        </w:rPr>
        <w:t xml:space="preserve">ifferent </w:t>
      </w:r>
      <w:r w:rsidR="0073194C">
        <w:rPr>
          <w:lang w:eastAsia="zh-CN"/>
        </w:rPr>
        <w:t>O</w:t>
      </w:r>
      <w:r>
        <w:rPr>
          <w:lang w:eastAsia="zh-CN"/>
        </w:rPr>
        <w:t>ptions</w:t>
      </w:r>
    </w:p>
    <w:p w14:paraId="4F09A803" w14:textId="1DD5E362" w:rsidR="00295EC6" w:rsidRPr="00295EC6" w:rsidRDefault="00295EC6" w:rsidP="00295EC6">
      <w:pPr>
        <w:pStyle w:val="Heading4"/>
        <w:numPr>
          <w:ilvl w:val="0"/>
          <w:numId w:val="0"/>
        </w:numPr>
        <w:spacing w:after="240"/>
        <w:ind w:left="864" w:hanging="864"/>
        <w:rPr>
          <w:lang w:eastAsia="zh-CN"/>
        </w:rPr>
      </w:pPr>
      <w:r>
        <w:rPr>
          <w:lang w:eastAsia="zh-CN"/>
        </w:rPr>
        <w:t>Assumptions for the Evaluation</w:t>
      </w:r>
    </w:p>
    <w:p w14:paraId="718D863F" w14:textId="3E2492DE" w:rsidR="00A808BC" w:rsidRDefault="00A808BC" w:rsidP="004265F2">
      <w:pPr>
        <w:spacing w:after="0"/>
        <w:rPr>
          <w:lang w:eastAsia="zh-CN"/>
        </w:rPr>
      </w:pPr>
      <w:r>
        <w:rPr>
          <w:lang w:eastAsia="zh-CN"/>
        </w:rPr>
        <w:t>Way Forward [1]</w:t>
      </w:r>
      <w:r w:rsidRPr="00A808BC">
        <w:t xml:space="preserve"> on NC UL CA PC2 evaluation assumptions and scenarios</w:t>
      </w:r>
      <w:r>
        <w:rPr>
          <w:lang w:eastAsia="zh-CN"/>
        </w:rPr>
        <w:t xml:space="preserve">, provides the following </w:t>
      </w:r>
      <w:r w:rsidR="004265F2">
        <w:rPr>
          <w:lang w:eastAsia="zh-CN"/>
        </w:rPr>
        <w:t>assumptions for MPR evaluation.</w:t>
      </w:r>
    </w:p>
    <w:p w14:paraId="5568909A" w14:textId="45CF9E99" w:rsidR="004265F2" w:rsidRPr="004265F2" w:rsidRDefault="004265F2" w:rsidP="004265F2">
      <w:pPr>
        <w:spacing w:after="0"/>
        <w:rPr>
          <w:b/>
          <w:lang w:eastAsia="zh-CN"/>
        </w:rPr>
      </w:pPr>
      <w:r w:rsidRPr="004265F2">
        <w:rPr>
          <w:b/>
          <w:lang w:val="en-CA" w:eastAsia="zh-CN"/>
        </w:rPr>
        <w:t>WF: MPR/AMPR evaluation assumptions:</w:t>
      </w:r>
    </w:p>
    <w:p w14:paraId="64BD2D35" w14:textId="77777777" w:rsidR="006E3838" w:rsidRPr="004265F2" w:rsidRDefault="00F15146" w:rsidP="004265F2">
      <w:pPr>
        <w:numPr>
          <w:ilvl w:val="0"/>
          <w:numId w:val="22"/>
        </w:numPr>
        <w:tabs>
          <w:tab w:val="num" w:pos="720"/>
        </w:tabs>
        <w:spacing w:after="0"/>
        <w:rPr>
          <w:lang w:eastAsia="zh-CN"/>
        </w:rPr>
      </w:pPr>
      <w:r w:rsidRPr="004265F2">
        <w:rPr>
          <w:lang w:val="en-CA" w:eastAsia="zh-CN"/>
        </w:rPr>
        <w:t>PA calibration for 20MHz QPSK DFT-s-OFDM 100RB0 waveform based on 4dB post PA losses and 1dB MPR.</w:t>
      </w:r>
    </w:p>
    <w:p w14:paraId="487C2405" w14:textId="77777777" w:rsidR="006E3838" w:rsidRPr="004265F2" w:rsidRDefault="00F15146" w:rsidP="004265F2">
      <w:pPr>
        <w:numPr>
          <w:ilvl w:val="1"/>
          <w:numId w:val="22"/>
        </w:numPr>
        <w:tabs>
          <w:tab w:val="num" w:pos="1440"/>
        </w:tabs>
        <w:spacing w:after="0"/>
        <w:rPr>
          <w:lang w:eastAsia="zh-CN"/>
        </w:rPr>
      </w:pPr>
      <w:r w:rsidRPr="004265F2">
        <w:rPr>
          <w:lang w:val="en-CA" w:eastAsia="zh-CN"/>
        </w:rPr>
        <w:t>26dBm/antenna: 29dBm at 31dB ACLR</w:t>
      </w:r>
    </w:p>
    <w:p w14:paraId="5D7E9E85" w14:textId="77777777" w:rsidR="006E3838" w:rsidRPr="004265F2" w:rsidRDefault="00F15146" w:rsidP="004265F2">
      <w:pPr>
        <w:numPr>
          <w:ilvl w:val="1"/>
          <w:numId w:val="22"/>
        </w:numPr>
        <w:tabs>
          <w:tab w:val="num" w:pos="1440"/>
        </w:tabs>
        <w:spacing w:after="0"/>
        <w:rPr>
          <w:lang w:eastAsia="zh-CN"/>
        </w:rPr>
      </w:pPr>
      <w:r w:rsidRPr="004265F2">
        <w:rPr>
          <w:lang w:val="en-CA" w:eastAsia="zh-CN"/>
        </w:rPr>
        <w:t>23dBm/antenna: 26dBm at 30dB ACLR</w:t>
      </w:r>
    </w:p>
    <w:p w14:paraId="5D9431D3" w14:textId="77777777" w:rsidR="006E3838" w:rsidRPr="004265F2" w:rsidRDefault="00F15146" w:rsidP="004265F2">
      <w:pPr>
        <w:numPr>
          <w:ilvl w:val="0"/>
          <w:numId w:val="22"/>
        </w:numPr>
        <w:tabs>
          <w:tab w:val="num" w:pos="720"/>
        </w:tabs>
        <w:spacing w:after="0"/>
        <w:rPr>
          <w:lang w:eastAsia="zh-CN"/>
        </w:rPr>
      </w:pPr>
      <w:r w:rsidRPr="004265F2">
        <w:rPr>
          <w:lang w:val="en-CA" w:eastAsia="zh-CN"/>
        </w:rPr>
        <w:t>Back-off is relative to 26dBm at the antenna</w:t>
      </w:r>
    </w:p>
    <w:p w14:paraId="19485FDE" w14:textId="77777777" w:rsidR="006E3838" w:rsidRPr="004265F2" w:rsidRDefault="00F15146" w:rsidP="004265F2">
      <w:pPr>
        <w:numPr>
          <w:ilvl w:val="0"/>
          <w:numId w:val="22"/>
        </w:numPr>
        <w:tabs>
          <w:tab w:val="num" w:pos="720"/>
        </w:tabs>
        <w:spacing w:after="0"/>
        <w:rPr>
          <w:lang w:eastAsia="zh-CN"/>
        </w:rPr>
      </w:pPr>
      <w:r w:rsidRPr="004265F2">
        <w:rPr>
          <w:lang w:val="en-CA" w:eastAsia="zh-CN"/>
        </w:rPr>
        <w:t>Equal PSD and Equal back-off power split</w:t>
      </w:r>
    </w:p>
    <w:p w14:paraId="089296ED" w14:textId="77777777" w:rsidR="006E3838" w:rsidRPr="004265F2" w:rsidRDefault="00F15146" w:rsidP="004265F2">
      <w:pPr>
        <w:numPr>
          <w:ilvl w:val="0"/>
          <w:numId w:val="22"/>
        </w:numPr>
        <w:tabs>
          <w:tab w:val="num" w:pos="720"/>
        </w:tabs>
        <w:spacing w:after="0"/>
        <w:rPr>
          <w:lang w:eastAsia="zh-CN"/>
        </w:rPr>
      </w:pPr>
      <w:r w:rsidRPr="004265F2">
        <w:rPr>
          <w:lang w:val="en-CA" w:eastAsia="zh-CN"/>
        </w:rPr>
        <w:t>Measurements is used where two PA are coupled on the output recreating the 10dB antenna isolation assumption</w:t>
      </w:r>
    </w:p>
    <w:p w14:paraId="7AB4BC50" w14:textId="77777777" w:rsidR="006E3838" w:rsidRPr="004265F2" w:rsidRDefault="00F15146" w:rsidP="004265F2">
      <w:pPr>
        <w:numPr>
          <w:ilvl w:val="0"/>
          <w:numId w:val="22"/>
        </w:numPr>
        <w:tabs>
          <w:tab w:val="num" w:pos="720"/>
        </w:tabs>
        <w:spacing w:after="0"/>
        <w:rPr>
          <w:lang w:eastAsia="zh-CN"/>
        </w:rPr>
      </w:pPr>
      <w:r w:rsidRPr="004265F2">
        <w:rPr>
          <w:lang w:val="en-CA" w:eastAsia="zh-CN"/>
        </w:rPr>
        <w:t>Emission requirements (ACLR/SEM/spurious emissions) are checked by summing the power of the two transmit paths</w:t>
      </w:r>
    </w:p>
    <w:p w14:paraId="02A94E70" w14:textId="77777777" w:rsidR="006E3838" w:rsidRPr="004265F2" w:rsidRDefault="00F15146" w:rsidP="004265F2">
      <w:pPr>
        <w:numPr>
          <w:ilvl w:val="0"/>
          <w:numId w:val="22"/>
        </w:numPr>
        <w:tabs>
          <w:tab w:val="num" w:pos="720"/>
        </w:tabs>
        <w:spacing w:after="0"/>
        <w:rPr>
          <w:lang w:eastAsia="zh-CN"/>
        </w:rPr>
      </w:pPr>
      <w:r w:rsidRPr="004265F2">
        <w:rPr>
          <w:lang w:val="en-CA" w:eastAsia="zh-CN"/>
        </w:rPr>
        <w:t>Since simulation are not available, at least worst case corners are evaluated for different modulation order</w:t>
      </w:r>
    </w:p>
    <w:p w14:paraId="3432DE74" w14:textId="77777777" w:rsidR="006E3838" w:rsidRPr="004265F2" w:rsidRDefault="00F15146" w:rsidP="004265F2">
      <w:pPr>
        <w:numPr>
          <w:ilvl w:val="0"/>
          <w:numId w:val="22"/>
        </w:numPr>
        <w:tabs>
          <w:tab w:val="num" w:pos="720"/>
        </w:tabs>
        <w:spacing w:after="0"/>
        <w:rPr>
          <w:lang w:eastAsia="zh-CN"/>
        </w:rPr>
      </w:pPr>
      <w:r w:rsidRPr="004265F2">
        <w:rPr>
          <w:lang w:val="en-CA" w:eastAsia="zh-CN"/>
        </w:rPr>
        <w:t>Like for PC3 same MPR/A-MPR values for DFT-s and CP-OFDM are targeted</w:t>
      </w:r>
    </w:p>
    <w:p w14:paraId="2BD533DF" w14:textId="49041EF6" w:rsidR="004265F2" w:rsidRPr="004265F2" w:rsidRDefault="004265F2" w:rsidP="004265F2">
      <w:pPr>
        <w:spacing w:after="0"/>
        <w:rPr>
          <w:b/>
          <w:lang w:val="en-CA" w:eastAsia="zh-CN"/>
        </w:rPr>
      </w:pPr>
      <w:r w:rsidRPr="004265F2">
        <w:rPr>
          <w:b/>
          <w:lang w:val="en-CA" w:eastAsia="zh-CN"/>
        </w:rPr>
        <w:t>WF: MPR/AMPR evaluation scenarios:</w:t>
      </w:r>
    </w:p>
    <w:p w14:paraId="1BBED8F2" w14:textId="77777777" w:rsidR="006E3838" w:rsidRPr="004265F2" w:rsidRDefault="00F15146" w:rsidP="004265F2">
      <w:pPr>
        <w:numPr>
          <w:ilvl w:val="0"/>
          <w:numId w:val="23"/>
        </w:numPr>
        <w:tabs>
          <w:tab w:val="num" w:pos="720"/>
        </w:tabs>
        <w:spacing w:after="0"/>
        <w:rPr>
          <w:lang w:eastAsia="zh-CN"/>
        </w:rPr>
      </w:pPr>
      <w:r w:rsidRPr="004265F2">
        <w:rPr>
          <w:lang w:val="en-CA" w:eastAsia="zh-CN"/>
        </w:rPr>
        <w:t>Since same MPR is targeted CP-OFDM is used in each carrier but both CP-OFDM and DFT-s-OFDM can be evaluated</w:t>
      </w:r>
    </w:p>
    <w:p w14:paraId="03957949" w14:textId="115BDC72" w:rsidR="006E3838" w:rsidRPr="004265F2" w:rsidRDefault="00F15146" w:rsidP="004265F2">
      <w:pPr>
        <w:numPr>
          <w:ilvl w:val="0"/>
          <w:numId w:val="23"/>
        </w:numPr>
        <w:tabs>
          <w:tab w:val="num" w:pos="720"/>
        </w:tabs>
        <w:spacing w:after="0"/>
        <w:rPr>
          <w:lang w:eastAsia="zh-CN"/>
        </w:rPr>
      </w:pPr>
      <w:r w:rsidRPr="004265F2">
        <w:rPr>
          <w:lang w:val="en-CA" w:eastAsia="zh-CN"/>
        </w:rPr>
        <w:t>Worst case back-off IMD3 at -13dBm/MHz and -30dBm/MHz for 1RB+1RB at 15kHz and 30kHz</w:t>
      </w:r>
      <w:r w:rsidR="00AC5A41">
        <w:rPr>
          <w:lang w:val="en-CA" w:eastAsia="zh-CN"/>
        </w:rPr>
        <w:t xml:space="preserve"> SCS for MPR with 31dBc ACLR</w:t>
      </w:r>
      <w:r w:rsidRPr="004265F2">
        <w:rPr>
          <w:lang w:val="en-CA" w:eastAsia="zh-CN"/>
        </w:rPr>
        <w:t xml:space="preserve"> </w:t>
      </w:r>
    </w:p>
    <w:p w14:paraId="185A8FEF" w14:textId="1A87FC43" w:rsidR="006E3838" w:rsidRPr="004265F2" w:rsidRDefault="00F15146" w:rsidP="004265F2">
      <w:pPr>
        <w:numPr>
          <w:ilvl w:val="0"/>
          <w:numId w:val="23"/>
        </w:numPr>
        <w:tabs>
          <w:tab w:val="num" w:pos="720"/>
        </w:tabs>
        <w:spacing w:after="0"/>
        <w:rPr>
          <w:lang w:eastAsia="zh-CN"/>
        </w:rPr>
      </w:pPr>
      <w:r w:rsidRPr="004265F2">
        <w:rPr>
          <w:lang w:val="en-CA" w:eastAsia="zh-CN"/>
        </w:rPr>
        <w:t>Worst case back-off IMD3 at -13dBm/MHz and -25dBm/MHz for 1RB+1RB at 15kHz and 30kHz SCS for NS04 A-MPR</w:t>
      </w:r>
    </w:p>
    <w:p w14:paraId="65506FF4" w14:textId="77777777" w:rsidR="006E3838" w:rsidRPr="004265F2" w:rsidRDefault="00F15146" w:rsidP="004265F2">
      <w:pPr>
        <w:numPr>
          <w:ilvl w:val="0"/>
          <w:numId w:val="23"/>
        </w:numPr>
        <w:tabs>
          <w:tab w:val="num" w:pos="720"/>
        </w:tabs>
        <w:spacing w:after="0"/>
        <w:rPr>
          <w:lang w:eastAsia="zh-CN"/>
        </w:rPr>
      </w:pPr>
      <w:r w:rsidRPr="004265F2">
        <w:rPr>
          <w:lang w:val="en-CA" w:eastAsia="zh-CN"/>
        </w:rPr>
        <w:lastRenderedPageBreak/>
        <w:t>1RB+1RB separation of ~100, 200, 600MHz to cover variation across BW separation classes</w:t>
      </w:r>
    </w:p>
    <w:p w14:paraId="59E3E351" w14:textId="77777777" w:rsidR="006E3838" w:rsidRPr="004265F2" w:rsidRDefault="00F15146" w:rsidP="004265F2">
      <w:pPr>
        <w:numPr>
          <w:ilvl w:val="0"/>
          <w:numId w:val="23"/>
        </w:numPr>
        <w:tabs>
          <w:tab w:val="num" w:pos="720"/>
        </w:tabs>
        <w:spacing w:after="0"/>
        <w:rPr>
          <w:lang w:eastAsia="zh-CN"/>
        </w:rPr>
      </w:pPr>
      <w:r w:rsidRPr="004265F2">
        <w:rPr>
          <w:lang w:val="en-CA" w:eastAsia="zh-CN"/>
        </w:rPr>
        <w:t xml:space="preserve">Other allocations sizes are recommended but the MPR vs allocation BW behavior from PC3 MPR can also be reused </w:t>
      </w:r>
    </w:p>
    <w:p w14:paraId="1694880C" w14:textId="77777777" w:rsidR="006E3838" w:rsidRPr="004265F2" w:rsidRDefault="00F15146" w:rsidP="004265F2">
      <w:pPr>
        <w:numPr>
          <w:ilvl w:val="0"/>
          <w:numId w:val="23"/>
        </w:numPr>
        <w:tabs>
          <w:tab w:val="num" w:pos="720"/>
        </w:tabs>
        <w:spacing w:after="0"/>
        <w:rPr>
          <w:lang w:eastAsia="zh-CN"/>
        </w:rPr>
      </w:pPr>
      <w:r w:rsidRPr="004265F2">
        <w:rPr>
          <w:lang w:val="en-CA" w:eastAsia="zh-CN"/>
        </w:rPr>
        <w:t>20MHz channel 15kHz SCS and 40MHz channel 15kHz SCS with a gap of 20MHz (100MHz class and in gap ACLR)</w:t>
      </w:r>
    </w:p>
    <w:p w14:paraId="5B34043B" w14:textId="77777777" w:rsidR="006E3838" w:rsidRPr="004265F2" w:rsidRDefault="00F15146" w:rsidP="004265F2">
      <w:pPr>
        <w:numPr>
          <w:ilvl w:val="0"/>
          <w:numId w:val="23"/>
        </w:numPr>
        <w:tabs>
          <w:tab w:val="num" w:pos="720"/>
        </w:tabs>
        <w:spacing w:after="0"/>
        <w:rPr>
          <w:lang w:eastAsia="zh-CN"/>
        </w:rPr>
      </w:pPr>
      <w:r w:rsidRPr="004265F2">
        <w:rPr>
          <w:lang w:val="en-CA" w:eastAsia="zh-CN"/>
        </w:rPr>
        <w:t>40MHz channel 15kHz SCS and 40MHz channel 15kHz SCS with a gap of 120MHz (200MHz class)</w:t>
      </w:r>
    </w:p>
    <w:p w14:paraId="75933D66" w14:textId="77777777" w:rsidR="006E3838" w:rsidRPr="004265F2" w:rsidRDefault="00F15146" w:rsidP="004265F2">
      <w:pPr>
        <w:numPr>
          <w:ilvl w:val="0"/>
          <w:numId w:val="23"/>
        </w:numPr>
        <w:tabs>
          <w:tab w:val="num" w:pos="720"/>
        </w:tabs>
        <w:spacing w:after="0"/>
        <w:rPr>
          <w:lang w:eastAsia="zh-CN"/>
        </w:rPr>
      </w:pPr>
      <w:r w:rsidRPr="004265F2">
        <w:rPr>
          <w:lang w:val="en-CA" w:eastAsia="zh-CN"/>
        </w:rPr>
        <w:t xml:space="preserve">100MHz channel 30kHz SCS and 100MHz channel 30kHz SCS with a gap of 400MHz (600MHz class for n77(2A)) </w:t>
      </w:r>
    </w:p>
    <w:p w14:paraId="1C71F81D" w14:textId="009E9F74" w:rsidR="004265F2" w:rsidRPr="004265F2" w:rsidRDefault="004265F2" w:rsidP="004265F2">
      <w:pPr>
        <w:spacing w:after="0"/>
        <w:rPr>
          <w:b/>
          <w:lang w:val="en-CA" w:eastAsia="zh-CN"/>
        </w:rPr>
      </w:pPr>
      <w:r w:rsidRPr="004265F2">
        <w:rPr>
          <w:b/>
          <w:lang w:val="en-CA" w:eastAsia="zh-CN"/>
        </w:rPr>
        <w:t>WF: proposals for MPR:</w:t>
      </w:r>
    </w:p>
    <w:p w14:paraId="609A5704" w14:textId="4F7158C6" w:rsidR="006E3838" w:rsidRPr="004265F2" w:rsidRDefault="00F15146" w:rsidP="004265F2">
      <w:pPr>
        <w:numPr>
          <w:ilvl w:val="0"/>
          <w:numId w:val="24"/>
        </w:numPr>
        <w:tabs>
          <w:tab w:val="num" w:pos="720"/>
        </w:tabs>
        <w:spacing w:after="0"/>
        <w:rPr>
          <w:lang w:eastAsia="zh-CN"/>
        </w:rPr>
      </w:pPr>
      <w:r w:rsidRPr="004265F2">
        <w:rPr>
          <w:lang w:val="en-GB" w:eastAsia="zh-CN"/>
        </w:rPr>
        <w:t>Like for PC3 MPR</w:t>
      </w:r>
      <w:r w:rsidRPr="004265F2">
        <w:rPr>
          <w:vertAlign w:val="subscript"/>
          <w:lang w:val="en-GB" w:eastAsia="zh-CN"/>
        </w:rPr>
        <w:t>IM3</w:t>
      </w:r>
      <w:r w:rsidRPr="004265F2">
        <w:rPr>
          <w:lang w:val="en-GB" w:eastAsia="zh-CN"/>
        </w:rPr>
        <w:t xml:space="preserve"> to meet -30dBm/MHz and MPR</w:t>
      </w:r>
      <w:r w:rsidRPr="004265F2">
        <w:rPr>
          <w:vertAlign w:val="subscript"/>
          <w:lang w:val="en-GB" w:eastAsia="zh-CN"/>
        </w:rPr>
        <w:t>IM3</w:t>
      </w:r>
      <w:r w:rsidRPr="004265F2">
        <w:rPr>
          <w:lang w:val="en-GB" w:eastAsia="zh-CN"/>
        </w:rPr>
        <w:t xml:space="preserve"> to meet -13dBm/MHz curves are provided using the same BW</w:t>
      </w:r>
      <w:r w:rsidR="00AC5A41">
        <w:rPr>
          <w:lang w:val="en-GB" w:eastAsia="zh-CN"/>
        </w:rPr>
        <w:t xml:space="preserve"> </w:t>
      </w:r>
      <w:r w:rsidRPr="004265F2">
        <w:rPr>
          <w:lang w:val="en-GB" w:eastAsia="zh-CN"/>
        </w:rPr>
        <w:t>definitions than PC3. values are multiples of 0.5dB</w:t>
      </w:r>
    </w:p>
    <w:p w14:paraId="1C090EF8" w14:textId="77777777" w:rsidR="006E3838" w:rsidRPr="004265F2" w:rsidRDefault="00F15146" w:rsidP="004265F2">
      <w:pPr>
        <w:numPr>
          <w:ilvl w:val="0"/>
          <w:numId w:val="24"/>
        </w:numPr>
        <w:tabs>
          <w:tab w:val="num" w:pos="720"/>
        </w:tabs>
        <w:spacing w:after="0"/>
        <w:rPr>
          <w:lang w:eastAsia="zh-CN"/>
        </w:rPr>
      </w:pPr>
      <w:r w:rsidRPr="004265F2">
        <w:rPr>
          <w:lang w:val="en-GB" w:eastAsia="zh-CN"/>
        </w:rPr>
        <w:t>Consistency with PC3 should be checked</w:t>
      </w:r>
    </w:p>
    <w:p w14:paraId="229003C2" w14:textId="77777777" w:rsidR="006E3838" w:rsidRPr="004265F2" w:rsidRDefault="00F15146" w:rsidP="004265F2">
      <w:pPr>
        <w:numPr>
          <w:ilvl w:val="0"/>
          <w:numId w:val="24"/>
        </w:numPr>
        <w:tabs>
          <w:tab w:val="num" w:pos="720"/>
        </w:tabs>
        <w:spacing w:after="0"/>
        <w:rPr>
          <w:lang w:eastAsia="zh-CN"/>
        </w:rPr>
      </w:pPr>
      <w:r w:rsidRPr="004265F2">
        <w:rPr>
          <w:lang w:val="en-GB" w:eastAsia="zh-CN"/>
        </w:rPr>
        <w:t>Architecture should be clarified to qualify how MPR compares between architectures and whether different tables are needed</w:t>
      </w:r>
    </w:p>
    <w:p w14:paraId="5A3EA50B" w14:textId="77777777" w:rsidR="004265F2" w:rsidRDefault="004265F2" w:rsidP="004265F2">
      <w:pPr>
        <w:spacing w:after="0"/>
        <w:rPr>
          <w:lang w:eastAsia="zh-CN"/>
        </w:rPr>
      </w:pPr>
    </w:p>
    <w:p w14:paraId="5542D97E" w14:textId="411B9562" w:rsidR="004265F2" w:rsidRDefault="004265F2" w:rsidP="004265F2">
      <w:pPr>
        <w:spacing w:after="0"/>
        <w:rPr>
          <w:lang w:eastAsia="zh-CN"/>
        </w:rPr>
      </w:pPr>
      <w:r>
        <w:rPr>
          <w:lang w:eastAsia="zh-CN"/>
        </w:rPr>
        <w:t xml:space="preserve">Way Forward [2] on </w:t>
      </w:r>
      <w:r w:rsidRPr="004265F2">
        <w:rPr>
          <w:lang w:eastAsia="zh-CN"/>
        </w:rPr>
        <w:t>NC UL CA PC2 requirements</w:t>
      </w:r>
      <w:r>
        <w:rPr>
          <w:lang w:eastAsia="zh-CN"/>
        </w:rPr>
        <w:t>, provides input on applicable requirements for MPR</w:t>
      </w:r>
    </w:p>
    <w:p w14:paraId="43ED1C76" w14:textId="77777777" w:rsidR="006E3838" w:rsidRPr="004265F2" w:rsidRDefault="00F15146" w:rsidP="004265F2">
      <w:pPr>
        <w:numPr>
          <w:ilvl w:val="0"/>
          <w:numId w:val="25"/>
        </w:numPr>
        <w:tabs>
          <w:tab w:val="num" w:pos="720"/>
        </w:tabs>
        <w:spacing w:after="0"/>
        <w:rPr>
          <w:lang w:eastAsia="zh-CN"/>
        </w:rPr>
      </w:pPr>
      <w:r w:rsidRPr="004265F2">
        <w:rPr>
          <w:lang w:eastAsia="zh-CN"/>
        </w:rPr>
        <w:t>Define +2/- 3 dB as tolerance for power class 2.</w:t>
      </w:r>
    </w:p>
    <w:p w14:paraId="459991A1" w14:textId="77777777" w:rsidR="006E3838" w:rsidRPr="004265F2" w:rsidRDefault="00F15146" w:rsidP="004265F2">
      <w:pPr>
        <w:numPr>
          <w:ilvl w:val="0"/>
          <w:numId w:val="25"/>
        </w:numPr>
        <w:tabs>
          <w:tab w:val="num" w:pos="720"/>
        </w:tabs>
        <w:spacing w:after="0"/>
        <w:rPr>
          <w:lang w:eastAsia="zh-CN"/>
        </w:rPr>
      </w:pPr>
      <w:r w:rsidRPr="004265F2">
        <w:rPr>
          <w:lang w:eastAsia="zh-CN"/>
        </w:rPr>
        <w:t>Spurious emissions, SEM and UE-to-UE co-ex same as PC3 NC UL CA</w:t>
      </w:r>
    </w:p>
    <w:p w14:paraId="7C115CA1" w14:textId="779531D5" w:rsidR="004265F2" w:rsidRDefault="00F15146" w:rsidP="004265F2">
      <w:pPr>
        <w:numPr>
          <w:ilvl w:val="0"/>
          <w:numId w:val="25"/>
        </w:numPr>
        <w:tabs>
          <w:tab w:val="num" w:pos="720"/>
        </w:tabs>
        <w:spacing w:after="0"/>
        <w:rPr>
          <w:lang w:eastAsia="zh-CN"/>
        </w:rPr>
      </w:pPr>
      <w:r w:rsidRPr="004265F2">
        <w:rPr>
          <w:lang w:eastAsia="zh-CN"/>
        </w:rPr>
        <w:t>Same ACLR definition than for PC3 NC UL CA but with ACLR value at 31dB</w:t>
      </w:r>
    </w:p>
    <w:p w14:paraId="392C4C91" w14:textId="49F80992" w:rsidR="00295EC6" w:rsidRDefault="00295EC6" w:rsidP="00295EC6">
      <w:pPr>
        <w:pStyle w:val="Heading4"/>
        <w:numPr>
          <w:ilvl w:val="0"/>
          <w:numId w:val="0"/>
        </w:numPr>
        <w:spacing w:after="240"/>
        <w:ind w:left="864" w:hanging="864"/>
        <w:rPr>
          <w:lang w:eastAsia="zh-CN"/>
        </w:rPr>
      </w:pPr>
      <w:r>
        <w:rPr>
          <w:lang w:eastAsia="zh-CN"/>
        </w:rPr>
        <w:t>Evaluated Cases for Architecture Comparison</w:t>
      </w:r>
    </w:p>
    <w:p w14:paraId="06E53117" w14:textId="6F983A10" w:rsidR="00E41742" w:rsidRDefault="00E41742" w:rsidP="00E41742">
      <w:pPr>
        <w:rPr>
          <w:b/>
          <w:lang w:val="en-GB" w:eastAsia="zh-CN"/>
        </w:rPr>
      </w:pPr>
      <w:r w:rsidRPr="00E41742">
        <w:rPr>
          <w:b/>
          <w:lang w:val="en-GB" w:eastAsia="zh-CN"/>
        </w:rPr>
        <w:t>Disclaimer: For the purpose of comparison of different architecture</w:t>
      </w:r>
      <w:r w:rsidR="00AC5A41">
        <w:rPr>
          <w:b/>
          <w:lang w:val="en-GB" w:eastAsia="zh-CN"/>
        </w:rPr>
        <w:t>,</w:t>
      </w:r>
      <w:r w:rsidRPr="00E41742">
        <w:rPr>
          <w:b/>
          <w:lang w:val="en-GB" w:eastAsia="zh-CN"/>
        </w:rPr>
        <w:t xml:space="preserve"> measurements have been performed on our C-Band APT PA that can cover 200MHz BW per PA and support both PC3 and PC2. </w:t>
      </w:r>
      <w:r>
        <w:rPr>
          <w:b/>
          <w:lang w:val="en-GB" w:eastAsia="zh-CN"/>
        </w:rPr>
        <w:t>Only the back-off difference is of interest as ET PA will require higher back-off due to RIMD and thus the absolute values can</w:t>
      </w:r>
      <w:r w:rsidR="00AC5A41">
        <w:rPr>
          <w:b/>
          <w:lang w:val="en-GB" w:eastAsia="zh-CN"/>
        </w:rPr>
        <w:t>not</w:t>
      </w:r>
      <w:r>
        <w:rPr>
          <w:b/>
          <w:lang w:val="en-GB" w:eastAsia="zh-CN"/>
        </w:rPr>
        <w:t xml:space="preserve"> be used as is to derive MPR. Nevertheless the relative performance difference is valid for both APT and ET PAs</w:t>
      </w:r>
      <w:r w:rsidR="00584EC2">
        <w:rPr>
          <w:b/>
          <w:lang w:val="en-GB" w:eastAsia="zh-CN"/>
        </w:rPr>
        <w:t>.</w:t>
      </w:r>
    </w:p>
    <w:p w14:paraId="6206DB90" w14:textId="0EFECFAD" w:rsidR="00E41742" w:rsidRDefault="00E41742" w:rsidP="00E41742">
      <w:pPr>
        <w:rPr>
          <w:lang w:val="en-GB" w:eastAsia="zh-CN"/>
        </w:rPr>
      </w:pPr>
      <w:r w:rsidRPr="00E41742">
        <w:rPr>
          <w:lang w:val="en-GB" w:eastAsia="zh-CN"/>
        </w:rPr>
        <w:t xml:space="preserve">To compare </w:t>
      </w:r>
      <w:r>
        <w:rPr>
          <w:lang w:val="en-GB" w:eastAsia="zh-CN"/>
        </w:rPr>
        <w:t>the 2x26dBm 2LO (#1) vs 26+23dBm 2LO (#4) architectures, a few corner cases</w:t>
      </w:r>
      <w:r w:rsidR="002437A1">
        <w:rPr>
          <w:lang w:val="en-GB" w:eastAsia="zh-CN"/>
        </w:rPr>
        <w:t xml:space="preserve"> are shown </w:t>
      </w:r>
      <w:r w:rsidR="008D0069">
        <w:rPr>
          <w:lang w:val="en-GB" w:eastAsia="zh-CN"/>
        </w:rPr>
        <w:t>here</w:t>
      </w:r>
      <w:r w:rsidR="005276B7">
        <w:rPr>
          <w:lang w:val="en-GB" w:eastAsia="zh-CN"/>
        </w:rPr>
        <w:t>,</w:t>
      </w:r>
      <w:r w:rsidR="008D0069">
        <w:rPr>
          <w:lang w:val="en-GB" w:eastAsia="zh-CN"/>
        </w:rPr>
        <w:t xml:space="preserve"> </w:t>
      </w:r>
      <w:r w:rsidR="002437A1">
        <w:rPr>
          <w:lang w:val="en-GB" w:eastAsia="zh-CN"/>
        </w:rPr>
        <w:t xml:space="preserve">but more have </w:t>
      </w:r>
      <w:r>
        <w:rPr>
          <w:lang w:val="en-GB" w:eastAsia="zh-CN"/>
        </w:rPr>
        <w:t>been evaluated</w:t>
      </w:r>
      <w:r w:rsidR="002437A1">
        <w:rPr>
          <w:lang w:val="en-GB" w:eastAsia="zh-CN"/>
        </w:rPr>
        <w:t xml:space="preserve"> </w:t>
      </w:r>
      <w:r w:rsidR="008D0069">
        <w:rPr>
          <w:lang w:val="en-GB" w:eastAsia="zh-CN"/>
        </w:rPr>
        <w:t>with similar behaviour</w:t>
      </w:r>
      <w:r>
        <w:rPr>
          <w:lang w:val="en-GB" w:eastAsia="zh-CN"/>
        </w:rPr>
        <w:t>. For the 26+23dBm case, the 23dBm PA is always allocated to the CC that has the lowest allocated BW.</w:t>
      </w:r>
    </w:p>
    <w:p w14:paraId="559377E1" w14:textId="6071DF9C" w:rsidR="002437A1" w:rsidRPr="00E41742" w:rsidRDefault="002437A1" w:rsidP="00E41742">
      <w:pPr>
        <w:rPr>
          <w:lang w:val="en-GB" w:eastAsia="zh-CN"/>
        </w:rPr>
      </w:pPr>
      <w:r>
        <w:rPr>
          <w:lang w:val="en-GB" w:eastAsia="zh-CN"/>
        </w:rPr>
        <w:t>To best reveal the difference and since it will drive the larger MPR</w:t>
      </w:r>
      <w:r w:rsidR="008D0069">
        <w:rPr>
          <w:lang w:val="en-GB" w:eastAsia="zh-CN"/>
        </w:rPr>
        <w:t>,</w:t>
      </w:r>
      <w:r>
        <w:rPr>
          <w:lang w:val="en-GB" w:eastAsia="zh-CN"/>
        </w:rPr>
        <w:t xml:space="preserve"> CP-OFDM </w:t>
      </w:r>
      <w:r w:rsidR="008D0069">
        <w:rPr>
          <w:lang w:val="en-GB" w:eastAsia="zh-CN"/>
        </w:rPr>
        <w:t>QPSK waveforms results are</w:t>
      </w:r>
      <w:r>
        <w:rPr>
          <w:lang w:val="en-GB" w:eastAsia="zh-CN"/>
        </w:rPr>
        <w:t xml:space="preserve"> shown</w:t>
      </w:r>
      <w:r w:rsidR="005276B7">
        <w:rPr>
          <w:lang w:val="en-GB" w:eastAsia="zh-CN"/>
        </w:rPr>
        <w:t>,</w:t>
      </w:r>
      <w:r>
        <w:rPr>
          <w:lang w:val="en-GB" w:eastAsia="zh-CN"/>
        </w:rPr>
        <w:t xml:space="preserve"> but both CP and DFT-s-OFDM </w:t>
      </w:r>
      <w:r w:rsidR="008D0069">
        <w:rPr>
          <w:lang w:val="en-GB" w:eastAsia="zh-CN"/>
        </w:rPr>
        <w:t xml:space="preserve">QPSK </w:t>
      </w:r>
      <w:r>
        <w:rPr>
          <w:lang w:val="en-GB" w:eastAsia="zh-CN"/>
        </w:rPr>
        <w:t xml:space="preserve">have been measured </w:t>
      </w:r>
      <w:r w:rsidR="008D0069">
        <w:rPr>
          <w:lang w:val="en-GB" w:eastAsia="zh-CN"/>
        </w:rPr>
        <w:t>and show similar behaviour</w:t>
      </w:r>
      <w:r>
        <w:rPr>
          <w:lang w:val="en-GB" w:eastAsia="zh-CN"/>
        </w:rPr>
        <w:t>.</w:t>
      </w:r>
    </w:p>
    <w:p w14:paraId="0975EFF1" w14:textId="54DA6980" w:rsidR="00295EC6" w:rsidRDefault="002437A1" w:rsidP="00295EC6">
      <w:pPr>
        <w:rPr>
          <w:lang w:val="en-GB" w:eastAsia="zh-CN"/>
        </w:rPr>
      </w:pPr>
      <w:r>
        <w:rPr>
          <w:lang w:val="en-GB" w:eastAsia="zh-CN"/>
        </w:rPr>
        <w:t xml:space="preserve">For CC1/gap/CC2 BW of 20/20/40, </w:t>
      </w:r>
      <w:r w:rsidR="00AA62B0">
        <w:rPr>
          <w:lang w:val="en-GB" w:eastAsia="zh-CN"/>
        </w:rPr>
        <w:t>40/120/40 and 100/400/100,</w:t>
      </w:r>
      <w:r>
        <w:rPr>
          <w:lang w:val="en-GB" w:eastAsia="zh-CN"/>
        </w:rPr>
        <w:t xml:space="preserve"> both narrow (with 2x allocation step) and full allocations are measured</w:t>
      </w:r>
      <w:r w:rsidR="00AA62B0">
        <w:rPr>
          <w:lang w:val="en-GB" w:eastAsia="zh-CN"/>
        </w:rPr>
        <w:t xml:space="preserve">. The few corner cases are shown in </w:t>
      </w:r>
      <w:r w:rsidR="008D0069">
        <w:rPr>
          <w:lang w:val="en-GB" w:eastAsia="zh-CN"/>
        </w:rPr>
        <w:t>T</w:t>
      </w:r>
      <w:r w:rsidR="00AA62B0">
        <w:rPr>
          <w:lang w:val="en-GB" w:eastAsia="zh-CN"/>
        </w:rPr>
        <w:t>able</w:t>
      </w:r>
      <w:r w:rsidR="005276B7">
        <w:rPr>
          <w:lang w:val="en-GB" w:eastAsia="zh-CN"/>
        </w:rPr>
        <w:t xml:space="preserve"> 2. The required back-</w:t>
      </w:r>
      <w:r w:rsidR="008D0069">
        <w:rPr>
          <w:lang w:val="en-GB" w:eastAsia="zh-CN"/>
        </w:rPr>
        <w:t>off to meet -30dBm/MHz SEM mask (SEM-30), -13dBm/MHz SEM mask (SEM-13), band n41 OOB emissions (NS04-25) and ACLR are provided for each architecture and the differences provided.</w:t>
      </w:r>
    </w:p>
    <w:p w14:paraId="0D4EA04E" w14:textId="16BACB85" w:rsidR="00AA62B0" w:rsidRDefault="00AA62B0" w:rsidP="008D0069">
      <w:pPr>
        <w:pStyle w:val="Caption"/>
        <w:keepNext/>
        <w:spacing w:after="0"/>
        <w:jc w:val="center"/>
      </w:pPr>
      <w:r>
        <w:lastRenderedPageBreak/>
        <w:t xml:space="preserve">Table </w:t>
      </w:r>
      <w:r w:rsidR="003E0234">
        <w:fldChar w:fldCharType="begin"/>
      </w:r>
      <w:r w:rsidR="003E0234">
        <w:instrText xml:space="preserve"> SEQ Table \* ARABIC </w:instrText>
      </w:r>
      <w:r w:rsidR="003E0234">
        <w:fldChar w:fldCharType="separate"/>
      </w:r>
      <w:r>
        <w:rPr>
          <w:noProof/>
        </w:rPr>
        <w:t>2</w:t>
      </w:r>
      <w:r w:rsidR="003E0234">
        <w:rPr>
          <w:noProof/>
        </w:rPr>
        <w:fldChar w:fldCharType="end"/>
      </w:r>
      <w:r>
        <w:t>: Comparison of CP-OFDM corner case back-off for architecture</w:t>
      </w:r>
      <w:r w:rsidR="005276B7">
        <w:t>s</w:t>
      </w:r>
      <w:r>
        <w:t xml:space="preserve"> #1 and #4</w:t>
      </w:r>
    </w:p>
    <w:p w14:paraId="19A506A1" w14:textId="342D5911" w:rsidR="00A808BC" w:rsidRDefault="00FB5401" w:rsidP="00FB5401">
      <w:pPr>
        <w:spacing w:after="0"/>
        <w:jc w:val="center"/>
        <w:rPr>
          <w:rFonts w:eastAsia="Wingdings"/>
          <w:b/>
          <w:lang w:eastAsia="zh-CN"/>
        </w:rPr>
      </w:pPr>
      <w:r w:rsidRPr="00FB5401">
        <w:rPr>
          <w:rFonts w:eastAsia="Wingdings"/>
          <w:noProof/>
        </w:rPr>
        <w:drawing>
          <wp:inline distT="0" distB="0" distL="0" distR="0" wp14:anchorId="3E64A22A" wp14:editId="0D133037">
            <wp:extent cx="6307455" cy="49276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07455" cy="4927600"/>
                    </a:xfrm>
                    <a:prstGeom prst="rect">
                      <a:avLst/>
                    </a:prstGeom>
                    <a:noFill/>
                    <a:ln>
                      <a:noFill/>
                    </a:ln>
                  </pic:spPr>
                </pic:pic>
              </a:graphicData>
            </a:graphic>
          </wp:inline>
        </w:drawing>
      </w:r>
    </w:p>
    <w:p w14:paraId="3A2ED803" w14:textId="77777777" w:rsidR="008D0069" w:rsidRDefault="008D0069" w:rsidP="00A808BC">
      <w:pPr>
        <w:spacing w:after="0"/>
        <w:rPr>
          <w:rFonts w:eastAsia="Wingdings"/>
          <w:b/>
          <w:lang w:eastAsia="zh-CN"/>
        </w:rPr>
      </w:pPr>
    </w:p>
    <w:p w14:paraId="3221C05C" w14:textId="11B3C51A" w:rsidR="008D0069" w:rsidRDefault="008D0069" w:rsidP="00A808BC">
      <w:pPr>
        <w:spacing w:after="0"/>
        <w:rPr>
          <w:rFonts w:eastAsia="Wingdings"/>
          <w:b/>
          <w:lang w:eastAsia="zh-CN"/>
        </w:rPr>
      </w:pPr>
      <w:r>
        <w:rPr>
          <w:rFonts w:eastAsia="Wingdings"/>
          <w:b/>
          <w:lang w:eastAsia="zh-CN"/>
        </w:rPr>
        <w:t>Observations</w:t>
      </w:r>
      <w:r w:rsidR="00584EC2">
        <w:rPr>
          <w:rFonts w:eastAsia="Wingdings"/>
          <w:b/>
          <w:lang w:eastAsia="zh-CN"/>
        </w:rPr>
        <w:t xml:space="preserve"> on architecture #4 results versus baseline</w:t>
      </w:r>
      <w:r>
        <w:rPr>
          <w:rFonts w:eastAsia="Wingdings"/>
          <w:b/>
          <w:lang w:eastAsia="zh-CN"/>
        </w:rPr>
        <w:t>:</w:t>
      </w:r>
    </w:p>
    <w:p w14:paraId="3FC39AC6" w14:textId="527DFF3D" w:rsidR="00584EC2" w:rsidRDefault="00584EC2" w:rsidP="008D0069">
      <w:pPr>
        <w:pStyle w:val="ListParagraph"/>
        <w:numPr>
          <w:ilvl w:val="0"/>
          <w:numId w:val="34"/>
        </w:numPr>
        <w:spacing w:after="0"/>
        <w:rPr>
          <w:rFonts w:eastAsia="Wingdings"/>
          <w:b/>
          <w:lang w:eastAsia="zh-CN"/>
        </w:rPr>
      </w:pPr>
      <w:r>
        <w:rPr>
          <w:rFonts w:eastAsia="Wingdings"/>
          <w:b/>
          <w:lang w:eastAsia="zh-CN"/>
        </w:rPr>
        <w:t xml:space="preserve">For the very wide band case 100/400/100 higher back-off is needed due to wider IMD bandwidth and related memory effects </w:t>
      </w:r>
    </w:p>
    <w:p w14:paraId="53DD5805" w14:textId="1E48F417" w:rsidR="008D0069" w:rsidRDefault="008D0069" w:rsidP="008D0069">
      <w:pPr>
        <w:pStyle w:val="ListParagraph"/>
        <w:numPr>
          <w:ilvl w:val="0"/>
          <w:numId w:val="34"/>
        </w:numPr>
        <w:spacing w:after="0"/>
        <w:rPr>
          <w:rFonts w:eastAsia="Wingdings"/>
          <w:b/>
          <w:lang w:eastAsia="zh-CN"/>
        </w:rPr>
      </w:pPr>
      <w:r>
        <w:rPr>
          <w:rFonts w:eastAsia="Wingdings"/>
          <w:b/>
          <w:lang w:eastAsia="zh-CN"/>
        </w:rPr>
        <w:t>For the</w:t>
      </w:r>
      <w:r w:rsidR="00FB5401">
        <w:rPr>
          <w:rFonts w:eastAsia="Wingdings"/>
          <w:b/>
          <w:lang w:eastAsia="zh-CN"/>
        </w:rPr>
        <w:t xml:space="preserve"> -30dBm/MHz</w:t>
      </w:r>
      <w:r>
        <w:rPr>
          <w:rFonts w:eastAsia="Wingdings"/>
          <w:b/>
          <w:lang w:eastAsia="zh-CN"/>
        </w:rPr>
        <w:t xml:space="preserve"> SEM</w:t>
      </w:r>
      <w:r w:rsidR="00FB5401">
        <w:rPr>
          <w:rFonts w:eastAsia="Wingdings"/>
          <w:b/>
          <w:lang w:eastAsia="zh-CN"/>
        </w:rPr>
        <w:t xml:space="preserve"> or -25dBm/MHz NS04 </w:t>
      </w:r>
      <w:r w:rsidR="00584EC2">
        <w:rPr>
          <w:rFonts w:eastAsia="Wingdings"/>
          <w:b/>
          <w:lang w:eastAsia="zh-CN"/>
        </w:rPr>
        <w:t xml:space="preserve">limited </w:t>
      </w:r>
      <w:r>
        <w:rPr>
          <w:rFonts w:eastAsia="Wingdings"/>
          <w:b/>
          <w:lang w:eastAsia="zh-CN"/>
        </w:rPr>
        <w:t>cases</w:t>
      </w:r>
      <w:r w:rsidR="00584EC2">
        <w:rPr>
          <w:rFonts w:eastAsia="Wingdings"/>
          <w:b/>
          <w:lang w:eastAsia="zh-CN"/>
        </w:rPr>
        <w:t xml:space="preserve"> of narrow allocation</w:t>
      </w:r>
      <w:r w:rsidR="00FB5401">
        <w:rPr>
          <w:rFonts w:eastAsia="Wingdings"/>
          <w:b/>
          <w:lang w:eastAsia="zh-CN"/>
        </w:rPr>
        <w:t>s</w:t>
      </w:r>
      <w:r>
        <w:rPr>
          <w:rFonts w:eastAsia="Wingdings"/>
          <w:b/>
          <w:lang w:eastAsia="zh-CN"/>
        </w:rPr>
        <w:t>, the 26+23dBm architecture requires about 2dB higher back-off</w:t>
      </w:r>
    </w:p>
    <w:p w14:paraId="09467044" w14:textId="72EAA0E1" w:rsidR="00FB5401" w:rsidRDefault="00FB5401" w:rsidP="00FB5401">
      <w:pPr>
        <w:pStyle w:val="ListParagraph"/>
        <w:numPr>
          <w:ilvl w:val="0"/>
          <w:numId w:val="34"/>
        </w:numPr>
        <w:spacing w:after="0"/>
        <w:rPr>
          <w:rFonts w:eastAsia="Wingdings"/>
          <w:b/>
          <w:lang w:eastAsia="zh-CN"/>
        </w:rPr>
      </w:pPr>
      <w:r>
        <w:rPr>
          <w:rFonts w:eastAsia="Wingdings"/>
          <w:b/>
          <w:lang w:eastAsia="zh-CN"/>
        </w:rPr>
        <w:t>For the -13dBm/MHz SEM limited cases of narrow allocations, the 26+23dBm architecture requires about 1dB higher back-off</w:t>
      </w:r>
    </w:p>
    <w:p w14:paraId="53BF8584" w14:textId="74CC338B" w:rsidR="008D0069" w:rsidRDefault="008D0069" w:rsidP="008D0069">
      <w:pPr>
        <w:pStyle w:val="ListParagraph"/>
        <w:numPr>
          <w:ilvl w:val="0"/>
          <w:numId w:val="34"/>
        </w:numPr>
        <w:spacing w:after="0"/>
        <w:rPr>
          <w:rFonts w:eastAsia="Wingdings"/>
          <w:b/>
          <w:lang w:eastAsia="zh-CN"/>
        </w:rPr>
      </w:pPr>
      <w:r>
        <w:rPr>
          <w:rFonts w:eastAsia="Wingdings"/>
          <w:b/>
          <w:lang w:eastAsia="zh-CN"/>
        </w:rPr>
        <w:t xml:space="preserve">For the ACLR </w:t>
      </w:r>
      <w:r w:rsidR="00584EC2">
        <w:rPr>
          <w:rFonts w:eastAsia="Wingdings"/>
          <w:b/>
          <w:lang w:eastAsia="zh-CN"/>
        </w:rPr>
        <w:t>limited cases and full allocation</w:t>
      </w:r>
      <w:r>
        <w:rPr>
          <w:rFonts w:eastAsia="Wingdings"/>
          <w:b/>
          <w:lang w:eastAsia="zh-CN"/>
        </w:rPr>
        <w:t>, the 26+23dBm architecture requires about 3dB higher back-off</w:t>
      </w:r>
    </w:p>
    <w:p w14:paraId="224CAED1" w14:textId="17264945" w:rsidR="008D0069" w:rsidRDefault="008D0069" w:rsidP="008D0069">
      <w:pPr>
        <w:pStyle w:val="ListParagraph"/>
        <w:numPr>
          <w:ilvl w:val="0"/>
          <w:numId w:val="34"/>
        </w:numPr>
        <w:spacing w:after="0"/>
        <w:rPr>
          <w:rFonts w:eastAsia="Wingdings"/>
          <w:b/>
          <w:lang w:eastAsia="zh-CN"/>
        </w:rPr>
      </w:pPr>
      <w:r>
        <w:rPr>
          <w:rFonts w:eastAsia="Wingdings"/>
          <w:b/>
          <w:lang w:eastAsia="zh-CN"/>
        </w:rPr>
        <w:t>Those results are expected based on the architecture discussion in previous chapter</w:t>
      </w:r>
    </w:p>
    <w:p w14:paraId="35BFB8EE" w14:textId="6B87920D" w:rsidR="008D0069" w:rsidRDefault="008D0069" w:rsidP="008D0069">
      <w:pPr>
        <w:pStyle w:val="ListParagraph"/>
        <w:numPr>
          <w:ilvl w:val="0"/>
          <w:numId w:val="34"/>
        </w:numPr>
        <w:spacing w:after="0"/>
        <w:rPr>
          <w:rFonts w:eastAsia="Wingdings"/>
          <w:b/>
          <w:lang w:eastAsia="zh-CN"/>
        </w:rPr>
      </w:pPr>
      <w:r>
        <w:rPr>
          <w:rFonts w:eastAsia="Wingdings"/>
          <w:b/>
          <w:lang w:eastAsia="zh-CN"/>
        </w:rPr>
        <w:t xml:space="preserve">The same conclusion can be </w:t>
      </w:r>
      <w:proofErr w:type="gramStart"/>
      <w:r>
        <w:rPr>
          <w:rFonts w:eastAsia="Wingdings"/>
          <w:b/>
          <w:lang w:eastAsia="zh-CN"/>
        </w:rPr>
        <w:t>drawn,</w:t>
      </w:r>
      <w:proofErr w:type="gramEnd"/>
      <w:r>
        <w:rPr>
          <w:rFonts w:eastAsia="Wingdings"/>
          <w:b/>
          <w:lang w:eastAsia="zh-CN"/>
        </w:rPr>
        <w:t xml:space="preserve"> the 26+23dBm architecture has significantly reduced performance with very questionable benefits.</w:t>
      </w:r>
    </w:p>
    <w:p w14:paraId="389D2E6B" w14:textId="77777777" w:rsidR="00584EC2" w:rsidRDefault="00584EC2" w:rsidP="00584EC2">
      <w:pPr>
        <w:spacing w:after="0"/>
        <w:rPr>
          <w:rFonts w:eastAsia="Wingdings"/>
          <w:b/>
          <w:lang w:eastAsia="zh-CN"/>
        </w:rPr>
      </w:pPr>
    </w:p>
    <w:p w14:paraId="34ED67D1" w14:textId="0465CD09" w:rsidR="00584EC2" w:rsidRPr="00584EC2" w:rsidRDefault="00584EC2" w:rsidP="00584EC2">
      <w:pPr>
        <w:spacing w:after="0"/>
        <w:rPr>
          <w:rFonts w:eastAsia="Wingdings"/>
          <w:lang w:eastAsia="zh-CN"/>
        </w:rPr>
      </w:pPr>
      <w:r w:rsidRPr="00584EC2">
        <w:rPr>
          <w:rFonts w:eastAsia="Wingdings"/>
          <w:lang w:eastAsia="zh-CN"/>
        </w:rPr>
        <w:t xml:space="preserve">Some other measurements were started </w:t>
      </w:r>
      <w:r>
        <w:rPr>
          <w:rFonts w:eastAsia="Wingdings"/>
          <w:lang w:eastAsia="zh-CN"/>
        </w:rPr>
        <w:t>to also evaluate opti</w:t>
      </w:r>
      <w:r w:rsidR="005276B7">
        <w:rPr>
          <w:rFonts w:eastAsia="Wingdings"/>
          <w:lang w:eastAsia="zh-CN"/>
        </w:rPr>
        <w:t xml:space="preserve">on #3 </w:t>
      </w:r>
      <w:proofErr w:type="gramStart"/>
      <w:r w:rsidR="005276B7">
        <w:rPr>
          <w:rFonts w:eastAsia="Wingdings"/>
          <w:lang w:eastAsia="zh-CN"/>
        </w:rPr>
        <w:t>beh</w:t>
      </w:r>
      <w:bookmarkStart w:id="2" w:name="_GoBack"/>
      <w:bookmarkEnd w:id="2"/>
      <w:r w:rsidR="005276B7">
        <w:rPr>
          <w:rFonts w:eastAsia="Wingdings"/>
          <w:lang w:eastAsia="zh-CN"/>
        </w:rPr>
        <w:t>avio</w:t>
      </w:r>
      <w:r>
        <w:rPr>
          <w:rFonts w:eastAsia="Wingdings"/>
          <w:lang w:eastAsia="zh-CN"/>
        </w:rPr>
        <w:t>r</w:t>
      </w:r>
      <w:proofErr w:type="gramEnd"/>
      <w:r>
        <w:rPr>
          <w:rFonts w:eastAsia="Wingdings"/>
          <w:lang w:eastAsia="zh-CN"/>
        </w:rPr>
        <w:t xml:space="preserve"> </w:t>
      </w:r>
      <w:r w:rsidR="00B46434">
        <w:rPr>
          <w:rFonts w:eastAsia="Wingdings"/>
          <w:lang w:eastAsia="zh-CN"/>
        </w:rPr>
        <w:t>compared to</w:t>
      </w:r>
      <w:r>
        <w:rPr>
          <w:rFonts w:eastAsia="Wingdings"/>
          <w:lang w:eastAsia="zh-CN"/>
        </w:rPr>
        <w:t xml:space="preserve"> the baseline</w:t>
      </w:r>
      <w:r w:rsidR="005276B7">
        <w:rPr>
          <w:rFonts w:eastAsia="Wingdings"/>
          <w:lang w:eastAsia="zh-CN"/>
        </w:rPr>
        <w:t>,</w:t>
      </w:r>
      <w:r>
        <w:rPr>
          <w:rFonts w:eastAsia="Wingdings"/>
          <w:lang w:eastAsia="zh-CN"/>
        </w:rPr>
        <w:t xml:space="preserve"> but due to the complex setup, wide bandwidth of the waveforms, </w:t>
      </w:r>
      <w:r w:rsidR="00B46434">
        <w:rPr>
          <w:rFonts w:eastAsia="Wingdings"/>
          <w:lang w:eastAsia="zh-CN"/>
        </w:rPr>
        <w:t>F</w:t>
      </w:r>
      <w:r>
        <w:rPr>
          <w:rFonts w:eastAsia="Wingdings"/>
          <w:lang w:eastAsia="zh-CN"/>
        </w:rPr>
        <w:t>IMD and RIMD aspect impacting both in-band and out</w:t>
      </w:r>
      <w:r w:rsidR="005276B7">
        <w:rPr>
          <w:rFonts w:eastAsia="Wingdings"/>
          <w:lang w:eastAsia="zh-CN"/>
        </w:rPr>
        <w:t>-</w:t>
      </w:r>
      <w:r>
        <w:rPr>
          <w:rFonts w:eastAsia="Wingdings"/>
          <w:lang w:eastAsia="zh-CN"/>
        </w:rPr>
        <w:t>of</w:t>
      </w:r>
      <w:r w:rsidR="005276B7">
        <w:rPr>
          <w:rFonts w:eastAsia="Wingdings"/>
          <w:lang w:eastAsia="zh-CN"/>
        </w:rPr>
        <w:t>-</w:t>
      </w:r>
      <w:r>
        <w:rPr>
          <w:rFonts w:eastAsia="Wingdings"/>
          <w:lang w:eastAsia="zh-CN"/>
        </w:rPr>
        <w:t>band</w:t>
      </w:r>
      <w:r w:rsidR="00B46434">
        <w:rPr>
          <w:rFonts w:eastAsia="Wingdings"/>
          <w:lang w:eastAsia="zh-CN"/>
        </w:rPr>
        <w:t xml:space="preserve"> behavior</w:t>
      </w:r>
      <w:r w:rsidR="005276B7">
        <w:rPr>
          <w:rFonts w:eastAsia="Wingdings"/>
          <w:lang w:eastAsia="zh-CN"/>
        </w:rPr>
        <w:t>s</w:t>
      </w:r>
      <w:r w:rsidR="00B46434">
        <w:rPr>
          <w:rFonts w:eastAsia="Wingdings"/>
          <w:lang w:eastAsia="zh-CN"/>
        </w:rPr>
        <w:t xml:space="preserve"> and associated debugging, the measurement results were not</w:t>
      </w:r>
      <w:r w:rsidR="005276B7">
        <w:rPr>
          <w:rFonts w:eastAsia="Wingdings"/>
          <w:lang w:eastAsia="zh-CN"/>
        </w:rPr>
        <w:t xml:space="preserve"> available</w:t>
      </w:r>
      <w:r w:rsidR="00B46434">
        <w:rPr>
          <w:rFonts w:eastAsia="Wingdings"/>
          <w:lang w:eastAsia="zh-CN"/>
        </w:rPr>
        <w:t xml:space="preserve"> in time for the submission.</w:t>
      </w:r>
    </w:p>
    <w:p w14:paraId="7BE54F94" w14:textId="77777777" w:rsidR="00305289" w:rsidRDefault="00305289" w:rsidP="00305289">
      <w:pPr>
        <w:pStyle w:val="Heading1"/>
      </w:pPr>
      <w:r>
        <w:t>Conclusions</w:t>
      </w:r>
    </w:p>
    <w:p w14:paraId="60A99864" w14:textId="060225EF" w:rsidR="00491162" w:rsidRDefault="00305289" w:rsidP="00D427A7">
      <w:pPr>
        <w:spacing w:after="0"/>
        <w:jc w:val="both"/>
      </w:pPr>
      <w:r>
        <w:t xml:space="preserve">In this contribution, </w:t>
      </w:r>
      <w:r w:rsidR="00584EC2">
        <w:t>we discuss the different architecture options on the table, their limitations and specification readiness. Also some measurements have been performed to highlight the difference in achievable MPR. From this analysis that is backed by measurements results, we make the following proposal.</w:t>
      </w:r>
    </w:p>
    <w:p w14:paraId="7068F815" w14:textId="77777777" w:rsidR="00584EC2" w:rsidRDefault="00584EC2" w:rsidP="00D427A7">
      <w:pPr>
        <w:spacing w:after="0"/>
        <w:jc w:val="both"/>
      </w:pPr>
    </w:p>
    <w:p w14:paraId="082B806A" w14:textId="77777777" w:rsidR="00584EC2" w:rsidRPr="006D7288" w:rsidRDefault="00584EC2" w:rsidP="00584EC2">
      <w:pPr>
        <w:spacing w:after="0"/>
        <w:jc w:val="both"/>
        <w:rPr>
          <w:rFonts w:eastAsia="SimSun"/>
          <w:b/>
          <w:lang w:val="en-GB" w:eastAsia="zh-CN"/>
        </w:rPr>
      </w:pPr>
      <w:r w:rsidRPr="006D7288">
        <w:rPr>
          <w:rFonts w:eastAsia="SimSun"/>
          <w:b/>
          <w:lang w:val="en-GB" w:eastAsia="zh-CN"/>
        </w:rPr>
        <w:t>Proposal on architecture:</w:t>
      </w:r>
    </w:p>
    <w:p w14:paraId="07EA05E1" w14:textId="77777777" w:rsidR="00584EC2" w:rsidRPr="006D7288" w:rsidRDefault="00584EC2" w:rsidP="00584EC2">
      <w:pPr>
        <w:pStyle w:val="ListParagraph"/>
        <w:numPr>
          <w:ilvl w:val="0"/>
          <w:numId w:val="32"/>
        </w:numPr>
        <w:spacing w:after="0"/>
        <w:jc w:val="both"/>
        <w:rPr>
          <w:b/>
          <w:lang w:val="en-GB" w:eastAsia="zh-CN"/>
        </w:rPr>
      </w:pPr>
      <w:r w:rsidRPr="006D7288">
        <w:rPr>
          <w:b/>
          <w:lang w:val="en-GB" w:eastAsia="zh-CN"/>
        </w:rPr>
        <w:t>Baseline architecture #1 (2x26dBm x2LO) is used to derive MPR/A-MPR values without accounting for the issues of other architectures and can be started immediately</w:t>
      </w:r>
      <w:r>
        <w:rPr>
          <w:b/>
          <w:lang w:val="en-GB" w:eastAsia="zh-CN"/>
        </w:rPr>
        <w:t>.</w:t>
      </w:r>
    </w:p>
    <w:p w14:paraId="37F03206" w14:textId="77777777" w:rsidR="00584EC2" w:rsidRPr="006D7288" w:rsidRDefault="00584EC2" w:rsidP="00584EC2">
      <w:pPr>
        <w:pStyle w:val="ListParagraph"/>
        <w:numPr>
          <w:ilvl w:val="0"/>
          <w:numId w:val="32"/>
        </w:numPr>
        <w:spacing w:after="0"/>
        <w:jc w:val="both"/>
        <w:rPr>
          <w:b/>
          <w:lang w:val="en-GB" w:eastAsia="zh-CN"/>
        </w:rPr>
      </w:pPr>
      <w:r w:rsidRPr="006D7288">
        <w:rPr>
          <w:b/>
          <w:lang w:val="en-GB" w:eastAsia="zh-CN"/>
        </w:rPr>
        <w:t xml:space="preserve">Architecture #3 </w:t>
      </w:r>
      <w:r>
        <w:rPr>
          <w:b/>
          <w:lang w:val="en-GB" w:eastAsia="zh-CN"/>
        </w:rPr>
        <w:t xml:space="preserve">(2x23dBm 1LO + </w:t>
      </w:r>
      <w:proofErr w:type="spellStart"/>
      <w:r>
        <w:rPr>
          <w:b/>
          <w:lang w:val="en-GB" w:eastAsia="zh-CN"/>
        </w:rPr>
        <w:t>TxDiv</w:t>
      </w:r>
      <w:proofErr w:type="spellEnd"/>
      <w:r>
        <w:rPr>
          <w:b/>
          <w:lang w:val="en-GB" w:eastAsia="zh-CN"/>
        </w:rPr>
        <w:t xml:space="preserve">/UL MIMO) </w:t>
      </w:r>
      <w:r w:rsidRPr="006D7288">
        <w:rPr>
          <w:b/>
          <w:lang w:val="en-GB" w:eastAsia="zh-CN"/>
        </w:rPr>
        <w:t xml:space="preserve">requires additional MPR, further study to handle exceptions and is better pursued in the new WI addressing UL MIMO and </w:t>
      </w:r>
      <w:proofErr w:type="spellStart"/>
      <w:r w:rsidRPr="006D7288">
        <w:rPr>
          <w:b/>
          <w:lang w:val="en-GB" w:eastAsia="zh-CN"/>
        </w:rPr>
        <w:t>TxDiv</w:t>
      </w:r>
      <w:proofErr w:type="spellEnd"/>
      <w:r w:rsidRPr="006D7288">
        <w:rPr>
          <w:b/>
          <w:lang w:val="en-GB" w:eastAsia="zh-CN"/>
        </w:rPr>
        <w:t xml:space="preserve"> issues as done for the contiguous UL CA + UL MIMO case. It anyhow deserves a separate MPR/A-MPR specification than baseline</w:t>
      </w:r>
      <w:r>
        <w:rPr>
          <w:b/>
          <w:lang w:val="en-GB" w:eastAsia="zh-CN"/>
        </w:rPr>
        <w:t>.</w:t>
      </w:r>
    </w:p>
    <w:p w14:paraId="14BBED3E" w14:textId="77777777" w:rsidR="00584EC2" w:rsidRPr="006D7288" w:rsidRDefault="00584EC2" w:rsidP="00584EC2">
      <w:pPr>
        <w:pStyle w:val="ListParagraph"/>
        <w:numPr>
          <w:ilvl w:val="0"/>
          <w:numId w:val="32"/>
        </w:numPr>
        <w:spacing w:after="0"/>
        <w:jc w:val="both"/>
        <w:rPr>
          <w:b/>
          <w:lang w:val="en-GB" w:eastAsia="zh-CN"/>
        </w:rPr>
      </w:pPr>
      <w:r>
        <w:rPr>
          <w:b/>
          <w:lang w:val="en-GB" w:eastAsia="zh-CN"/>
        </w:rPr>
        <w:lastRenderedPageBreak/>
        <w:t>Architecture #2 (1x26dBm 1LO) has similar issues than #3 with slightly lower back-off required and can be covered together with #3 for the MPR table.</w:t>
      </w:r>
    </w:p>
    <w:p w14:paraId="08892DEE" w14:textId="77777777" w:rsidR="00584EC2" w:rsidRPr="006D7288" w:rsidRDefault="00584EC2" w:rsidP="00584EC2">
      <w:pPr>
        <w:pStyle w:val="ListParagraph"/>
        <w:numPr>
          <w:ilvl w:val="0"/>
          <w:numId w:val="32"/>
        </w:numPr>
        <w:spacing w:after="0"/>
        <w:jc w:val="both"/>
        <w:rPr>
          <w:b/>
          <w:lang w:val="en-GB" w:eastAsia="zh-CN"/>
        </w:rPr>
      </w:pPr>
      <w:r>
        <w:rPr>
          <w:b/>
          <w:lang w:val="en-GB" w:eastAsia="zh-CN"/>
        </w:rPr>
        <w:t>Architecture #4 (26dBm+23dBm 2LO) has significant drawbacks in terms of switching time and MPR for questionable benefits.it is proposed not to pursue this option.</w:t>
      </w:r>
    </w:p>
    <w:p w14:paraId="03D6921F" w14:textId="77777777" w:rsidR="00F10F97" w:rsidRDefault="007321E3" w:rsidP="00C8525F">
      <w:pPr>
        <w:pStyle w:val="Heading1"/>
        <w:numPr>
          <w:ilvl w:val="0"/>
          <w:numId w:val="0"/>
        </w:numPr>
        <w:jc w:val="both"/>
      </w:pPr>
      <w:r>
        <w:t>R</w:t>
      </w:r>
      <w:r w:rsidR="00F10F97">
        <w:t>eferences</w:t>
      </w:r>
    </w:p>
    <w:p w14:paraId="6CD12A89" w14:textId="41462DC1" w:rsidR="00674679" w:rsidRDefault="00674679" w:rsidP="00A43625">
      <w:r>
        <w:t>[1</w:t>
      </w:r>
      <w:r w:rsidRPr="00DD0023">
        <w:t>]</w:t>
      </w:r>
      <w:r>
        <w:t xml:space="preserve"> </w:t>
      </w:r>
      <w:r w:rsidR="00A808BC" w:rsidRPr="00A808BC">
        <w:t>R4-2103371</w:t>
      </w:r>
      <w:r w:rsidR="00A808BC">
        <w:t>,</w:t>
      </w:r>
      <w:r w:rsidR="00A808BC" w:rsidRPr="00A808BC">
        <w:t xml:space="preserve"> Way forward on NC UL CA PC2 evaluation assumptions and scenarios</w:t>
      </w:r>
      <w:r w:rsidR="00BD166C">
        <w:t xml:space="preserve">, </w:t>
      </w:r>
      <w:r w:rsidR="00A808BC" w:rsidRPr="00A808BC">
        <w:t>Skyworks Solutions Inc.,</w:t>
      </w:r>
      <w:r w:rsidR="00A808BC">
        <w:t xml:space="preserve"> </w:t>
      </w:r>
      <w:r w:rsidR="00BD166C">
        <w:t>RAN</w:t>
      </w:r>
      <w:r w:rsidR="00A808BC">
        <w:t>4</w:t>
      </w:r>
      <w:r>
        <w:t>#9</w:t>
      </w:r>
      <w:r w:rsidR="00A808BC">
        <w:t>8</w:t>
      </w:r>
      <w:r>
        <w:t>e</w:t>
      </w:r>
    </w:p>
    <w:p w14:paraId="3C56241F" w14:textId="6C3041A9" w:rsidR="00A808BC" w:rsidRDefault="00A808BC">
      <w:r>
        <w:t xml:space="preserve">[2] </w:t>
      </w:r>
      <w:r w:rsidRPr="00A808BC">
        <w:t>R4-2103238</w:t>
      </w:r>
      <w:r>
        <w:t>,</w:t>
      </w:r>
      <w:r w:rsidRPr="00A808BC">
        <w:t xml:space="preserve"> Way forward on NC UL CA PC2 requirements</w:t>
      </w:r>
      <w:r>
        <w:t>,</w:t>
      </w:r>
      <w:r w:rsidRPr="00A808BC">
        <w:rPr>
          <w:rFonts w:asciiTheme="minorHAnsi" w:eastAsiaTheme="minorEastAsia" w:hAnsi="Calibri" w:cstheme="minorBidi"/>
          <w:color w:val="000000" w:themeColor="text1"/>
          <w:kern w:val="24"/>
          <w:sz w:val="48"/>
          <w:szCs w:val="48"/>
        </w:rPr>
        <w:t xml:space="preserve"> </w:t>
      </w:r>
      <w:r w:rsidRPr="00A808BC">
        <w:t>ZTE</w:t>
      </w:r>
      <w:r>
        <w:t>, RAN4#98e</w:t>
      </w:r>
    </w:p>
    <w:sectPr w:rsidR="00A808BC" w:rsidSect="0072107A">
      <w:footerReference w:type="default" r:id="rId1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C4B1F" w14:textId="77777777" w:rsidR="003E0234" w:rsidRDefault="003E0234">
      <w:r>
        <w:separator/>
      </w:r>
    </w:p>
  </w:endnote>
  <w:endnote w:type="continuationSeparator" w:id="0">
    <w:p w14:paraId="6DD37486" w14:textId="77777777" w:rsidR="003E0234" w:rsidRDefault="003E0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6D7288" w:rsidRDefault="006D7288">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82494" w14:textId="77777777" w:rsidR="006D7288" w:rsidRDefault="006D7288">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95EC6" w:rsidRDefault="00295EC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1F94B8" w14:textId="77777777" w:rsidR="003E0234" w:rsidRDefault="003E0234">
      <w:r>
        <w:separator/>
      </w:r>
    </w:p>
  </w:footnote>
  <w:footnote w:type="continuationSeparator" w:id="0">
    <w:p w14:paraId="6894A1C4" w14:textId="77777777" w:rsidR="003E0234" w:rsidRDefault="003E02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0FF1"/>
    <w:multiLevelType w:val="hybridMultilevel"/>
    <w:tmpl w:val="62CA4B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4155C14"/>
    <w:multiLevelType w:val="hybridMultilevel"/>
    <w:tmpl w:val="47ECB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856442"/>
    <w:multiLevelType w:val="hybridMultilevel"/>
    <w:tmpl w:val="E26AA7C4"/>
    <w:lvl w:ilvl="0" w:tplc="A4FE1976">
      <w:start w:val="1"/>
      <w:numFmt w:val="bullet"/>
      <w:lvlText w:val="•"/>
      <w:lvlJc w:val="left"/>
      <w:pPr>
        <w:tabs>
          <w:tab w:val="num" w:pos="360"/>
        </w:tabs>
        <w:ind w:left="360" w:hanging="360"/>
      </w:pPr>
      <w:rPr>
        <w:rFonts w:ascii="Arial" w:hAnsi="Arial" w:hint="default"/>
      </w:rPr>
    </w:lvl>
    <w:lvl w:ilvl="1" w:tplc="2564E48A">
      <w:start w:val="648"/>
      <w:numFmt w:val="bullet"/>
      <w:lvlText w:val="•"/>
      <w:lvlJc w:val="left"/>
      <w:pPr>
        <w:tabs>
          <w:tab w:val="num" w:pos="1080"/>
        </w:tabs>
        <w:ind w:left="1080" w:hanging="360"/>
      </w:pPr>
      <w:rPr>
        <w:rFonts w:ascii="Arial" w:hAnsi="Arial" w:hint="default"/>
      </w:rPr>
    </w:lvl>
    <w:lvl w:ilvl="2" w:tplc="439040C2" w:tentative="1">
      <w:start w:val="1"/>
      <w:numFmt w:val="bullet"/>
      <w:lvlText w:val="•"/>
      <w:lvlJc w:val="left"/>
      <w:pPr>
        <w:tabs>
          <w:tab w:val="num" w:pos="1800"/>
        </w:tabs>
        <w:ind w:left="1800" w:hanging="360"/>
      </w:pPr>
      <w:rPr>
        <w:rFonts w:ascii="Arial" w:hAnsi="Arial" w:hint="default"/>
      </w:rPr>
    </w:lvl>
    <w:lvl w:ilvl="3" w:tplc="D5DE3658" w:tentative="1">
      <w:start w:val="1"/>
      <w:numFmt w:val="bullet"/>
      <w:lvlText w:val="•"/>
      <w:lvlJc w:val="left"/>
      <w:pPr>
        <w:tabs>
          <w:tab w:val="num" w:pos="2520"/>
        </w:tabs>
        <w:ind w:left="2520" w:hanging="360"/>
      </w:pPr>
      <w:rPr>
        <w:rFonts w:ascii="Arial" w:hAnsi="Arial" w:hint="default"/>
      </w:rPr>
    </w:lvl>
    <w:lvl w:ilvl="4" w:tplc="4B46486C" w:tentative="1">
      <w:start w:val="1"/>
      <w:numFmt w:val="bullet"/>
      <w:lvlText w:val="•"/>
      <w:lvlJc w:val="left"/>
      <w:pPr>
        <w:tabs>
          <w:tab w:val="num" w:pos="3240"/>
        </w:tabs>
        <w:ind w:left="3240" w:hanging="360"/>
      </w:pPr>
      <w:rPr>
        <w:rFonts w:ascii="Arial" w:hAnsi="Arial" w:hint="default"/>
      </w:rPr>
    </w:lvl>
    <w:lvl w:ilvl="5" w:tplc="EA1AA848" w:tentative="1">
      <w:start w:val="1"/>
      <w:numFmt w:val="bullet"/>
      <w:lvlText w:val="•"/>
      <w:lvlJc w:val="left"/>
      <w:pPr>
        <w:tabs>
          <w:tab w:val="num" w:pos="3960"/>
        </w:tabs>
        <w:ind w:left="3960" w:hanging="360"/>
      </w:pPr>
      <w:rPr>
        <w:rFonts w:ascii="Arial" w:hAnsi="Arial" w:hint="default"/>
      </w:rPr>
    </w:lvl>
    <w:lvl w:ilvl="6" w:tplc="56C67FB8" w:tentative="1">
      <w:start w:val="1"/>
      <w:numFmt w:val="bullet"/>
      <w:lvlText w:val="•"/>
      <w:lvlJc w:val="left"/>
      <w:pPr>
        <w:tabs>
          <w:tab w:val="num" w:pos="4680"/>
        </w:tabs>
        <w:ind w:left="4680" w:hanging="360"/>
      </w:pPr>
      <w:rPr>
        <w:rFonts w:ascii="Arial" w:hAnsi="Arial" w:hint="default"/>
      </w:rPr>
    </w:lvl>
    <w:lvl w:ilvl="7" w:tplc="2236D01A" w:tentative="1">
      <w:start w:val="1"/>
      <w:numFmt w:val="bullet"/>
      <w:lvlText w:val="•"/>
      <w:lvlJc w:val="left"/>
      <w:pPr>
        <w:tabs>
          <w:tab w:val="num" w:pos="5400"/>
        </w:tabs>
        <w:ind w:left="5400" w:hanging="360"/>
      </w:pPr>
      <w:rPr>
        <w:rFonts w:ascii="Arial" w:hAnsi="Arial" w:hint="default"/>
      </w:rPr>
    </w:lvl>
    <w:lvl w:ilvl="8" w:tplc="06E862E8" w:tentative="1">
      <w:start w:val="1"/>
      <w:numFmt w:val="bullet"/>
      <w:lvlText w:val="•"/>
      <w:lvlJc w:val="left"/>
      <w:pPr>
        <w:tabs>
          <w:tab w:val="num" w:pos="6120"/>
        </w:tabs>
        <w:ind w:left="6120" w:hanging="360"/>
      </w:pPr>
      <w:rPr>
        <w:rFonts w:ascii="Arial" w:hAnsi="Arial" w:hint="default"/>
      </w:rPr>
    </w:lvl>
  </w:abstractNum>
  <w:abstractNum w:abstractNumId="3">
    <w:nsid w:val="110821D3"/>
    <w:multiLevelType w:val="hybridMultilevel"/>
    <w:tmpl w:val="AF223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78E48DD"/>
    <w:multiLevelType w:val="hybridMultilevel"/>
    <w:tmpl w:val="FC169900"/>
    <w:lvl w:ilvl="0" w:tplc="06706C96">
      <w:start w:val="1"/>
      <w:numFmt w:val="bullet"/>
      <w:lvlText w:val="•"/>
      <w:lvlJc w:val="left"/>
      <w:pPr>
        <w:tabs>
          <w:tab w:val="num" w:pos="360"/>
        </w:tabs>
        <w:ind w:left="360" w:hanging="360"/>
      </w:pPr>
      <w:rPr>
        <w:rFonts w:ascii="Arial" w:hAnsi="Arial" w:hint="default"/>
      </w:rPr>
    </w:lvl>
    <w:lvl w:ilvl="1" w:tplc="127094F8">
      <w:start w:val="661"/>
      <w:numFmt w:val="bullet"/>
      <w:lvlText w:val="•"/>
      <w:lvlJc w:val="left"/>
      <w:pPr>
        <w:tabs>
          <w:tab w:val="num" w:pos="1080"/>
        </w:tabs>
        <w:ind w:left="1080" w:hanging="360"/>
      </w:pPr>
      <w:rPr>
        <w:rFonts w:ascii="Arial" w:hAnsi="Arial" w:hint="default"/>
      </w:rPr>
    </w:lvl>
    <w:lvl w:ilvl="2" w:tplc="5A76D584" w:tentative="1">
      <w:start w:val="1"/>
      <w:numFmt w:val="bullet"/>
      <w:lvlText w:val="•"/>
      <w:lvlJc w:val="left"/>
      <w:pPr>
        <w:tabs>
          <w:tab w:val="num" w:pos="1800"/>
        </w:tabs>
        <w:ind w:left="1800" w:hanging="360"/>
      </w:pPr>
      <w:rPr>
        <w:rFonts w:ascii="Arial" w:hAnsi="Arial" w:hint="default"/>
      </w:rPr>
    </w:lvl>
    <w:lvl w:ilvl="3" w:tplc="C41CEA98" w:tentative="1">
      <w:start w:val="1"/>
      <w:numFmt w:val="bullet"/>
      <w:lvlText w:val="•"/>
      <w:lvlJc w:val="left"/>
      <w:pPr>
        <w:tabs>
          <w:tab w:val="num" w:pos="2520"/>
        </w:tabs>
        <w:ind w:left="2520" w:hanging="360"/>
      </w:pPr>
      <w:rPr>
        <w:rFonts w:ascii="Arial" w:hAnsi="Arial" w:hint="default"/>
      </w:rPr>
    </w:lvl>
    <w:lvl w:ilvl="4" w:tplc="83C48E86" w:tentative="1">
      <w:start w:val="1"/>
      <w:numFmt w:val="bullet"/>
      <w:lvlText w:val="•"/>
      <w:lvlJc w:val="left"/>
      <w:pPr>
        <w:tabs>
          <w:tab w:val="num" w:pos="3240"/>
        </w:tabs>
        <w:ind w:left="3240" w:hanging="360"/>
      </w:pPr>
      <w:rPr>
        <w:rFonts w:ascii="Arial" w:hAnsi="Arial" w:hint="default"/>
      </w:rPr>
    </w:lvl>
    <w:lvl w:ilvl="5" w:tplc="2BF2290A" w:tentative="1">
      <w:start w:val="1"/>
      <w:numFmt w:val="bullet"/>
      <w:lvlText w:val="•"/>
      <w:lvlJc w:val="left"/>
      <w:pPr>
        <w:tabs>
          <w:tab w:val="num" w:pos="3960"/>
        </w:tabs>
        <w:ind w:left="3960" w:hanging="360"/>
      </w:pPr>
      <w:rPr>
        <w:rFonts w:ascii="Arial" w:hAnsi="Arial" w:hint="default"/>
      </w:rPr>
    </w:lvl>
    <w:lvl w:ilvl="6" w:tplc="C6F4F612" w:tentative="1">
      <w:start w:val="1"/>
      <w:numFmt w:val="bullet"/>
      <w:lvlText w:val="•"/>
      <w:lvlJc w:val="left"/>
      <w:pPr>
        <w:tabs>
          <w:tab w:val="num" w:pos="4680"/>
        </w:tabs>
        <w:ind w:left="4680" w:hanging="360"/>
      </w:pPr>
      <w:rPr>
        <w:rFonts w:ascii="Arial" w:hAnsi="Arial" w:hint="default"/>
      </w:rPr>
    </w:lvl>
    <w:lvl w:ilvl="7" w:tplc="D7382F3E" w:tentative="1">
      <w:start w:val="1"/>
      <w:numFmt w:val="bullet"/>
      <w:lvlText w:val="•"/>
      <w:lvlJc w:val="left"/>
      <w:pPr>
        <w:tabs>
          <w:tab w:val="num" w:pos="5400"/>
        </w:tabs>
        <w:ind w:left="5400" w:hanging="360"/>
      </w:pPr>
      <w:rPr>
        <w:rFonts w:ascii="Arial" w:hAnsi="Arial" w:hint="default"/>
      </w:rPr>
    </w:lvl>
    <w:lvl w:ilvl="8" w:tplc="A5346148" w:tentative="1">
      <w:start w:val="1"/>
      <w:numFmt w:val="bullet"/>
      <w:lvlText w:val="•"/>
      <w:lvlJc w:val="left"/>
      <w:pPr>
        <w:tabs>
          <w:tab w:val="num" w:pos="6120"/>
        </w:tabs>
        <w:ind w:left="6120" w:hanging="360"/>
      </w:pPr>
      <w:rPr>
        <w:rFonts w:ascii="Arial" w:hAnsi="Arial" w:hint="default"/>
      </w:rPr>
    </w:lvl>
  </w:abstractNum>
  <w:abstractNum w:abstractNumId="7">
    <w:nsid w:val="1922728D"/>
    <w:multiLevelType w:val="hybridMultilevel"/>
    <w:tmpl w:val="94C83F5A"/>
    <w:lvl w:ilvl="0" w:tplc="B94ADAB0">
      <w:start w:val="1"/>
      <w:numFmt w:val="bullet"/>
      <w:lvlText w:val="•"/>
      <w:lvlJc w:val="left"/>
      <w:pPr>
        <w:tabs>
          <w:tab w:val="num" w:pos="360"/>
        </w:tabs>
        <w:ind w:left="360" w:hanging="360"/>
      </w:pPr>
      <w:rPr>
        <w:rFonts w:ascii="Arial" w:hAnsi="Arial" w:hint="default"/>
      </w:rPr>
    </w:lvl>
    <w:lvl w:ilvl="1" w:tplc="184200AE" w:tentative="1">
      <w:start w:val="1"/>
      <w:numFmt w:val="bullet"/>
      <w:lvlText w:val="•"/>
      <w:lvlJc w:val="left"/>
      <w:pPr>
        <w:tabs>
          <w:tab w:val="num" w:pos="1080"/>
        </w:tabs>
        <w:ind w:left="1080" w:hanging="360"/>
      </w:pPr>
      <w:rPr>
        <w:rFonts w:ascii="Arial" w:hAnsi="Arial" w:hint="default"/>
      </w:rPr>
    </w:lvl>
    <w:lvl w:ilvl="2" w:tplc="6980C904" w:tentative="1">
      <w:start w:val="1"/>
      <w:numFmt w:val="bullet"/>
      <w:lvlText w:val="•"/>
      <w:lvlJc w:val="left"/>
      <w:pPr>
        <w:tabs>
          <w:tab w:val="num" w:pos="1800"/>
        </w:tabs>
        <w:ind w:left="1800" w:hanging="360"/>
      </w:pPr>
      <w:rPr>
        <w:rFonts w:ascii="Arial" w:hAnsi="Arial" w:hint="default"/>
      </w:rPr>
    </w:lvl>
    <w:lvl w:ilvl="3" w:tplc="316C795E" w:tentative="1">
      <w:start w:val="1"/>
      <w:numFmt w:val="bullet"/>
      <w:lvlText w:val="•"/>
      <w:lvlJc w:val="left"/>
      <w:pPr>
        <w:tabs>
          <w:tab w:val="num" w:pos="2520"/>
        </w:tabs>
        <w:ind w:left="2520" w:hanging="360"/>
      </w:pPr>
      <w:rPr>
        <w:rFonts w:ascii="Arial" w:hAnsi="Arial" w:hint="default"/>
      </w:rPr>
    </w:lvl>
    <w:lvl w:ilvl="4" w:tplc="8CB464F2" w:tentative="1">
      <w:start w:val="1"/>
      <w:numFmt w:val="bullet"/>
      <w:lvlText w:val="•"/>
      <w:lvlJc w:val="left"/>
      <w:pPr>
        <w:tabs>
          <w:tab w:val="num" w:pos="3240"/>
        </w:tabs>
        <w:ind w:left="3240" w:hanging="360"/>
      </w:pPr>
      <w:rPr>
        <w:rFonts w:ascii="Arial" w:hAnsi="Arial" w:hint="default"/>
      </w:rPr>
    </w:lvl>
    <w:lvl w:ilvl="5" w:tplc="F92E15B6" w:tentative="1">
      <w:start w:val="1"/>
      <w:numFmt w:val="bullet"/>
      <w:lvlText w:val="•"/>
      <w:lvlJc w:val="left"/>
      <w:pPr>
        <w:tabs>
          <w:tab w:val="num" w:pos="3960"/>
        </w:tabs>
        <w:ind w:left="3960" w:hanging="360"/>
      </w:pPr>
      <w:rPr>
        <w:rFonts w:ascii="Arial" w:hAnsi="Arial" w:hint="default"/>
      </w:rPr>
    </w:lvl>
    <w:lvl w:ilvl="6" w:tplc="5E8C9514" w:tentative="1">
      <w:start w:val="1"/>
      <w:numFmt w:val="bullet"/>
      <w:lvlText w:val="•"/>
      <w:lvlJc w:val="left"/>
      <w:pPr>
        <w:tabs>
          <w:tab w:val="num" w:pos="4680"/>
        </w:tabs>
        <w:ind w:left="4680" w:hanging="360"/>
      </w:pPr>
      <w:rPr>
        <w:rFonts w:ascii="Arial" w:hAnsi="Arial" w:hint="default"/>
      </w:rPr>
    </w:lvl>
    <w:lvl w:ilvl="7" w:tplc="C508624E" w:tentative="1">
      <w:start w:val="1"/>
      <w:numFmt w:val="bullet"/>
      <w:lvlText w:val="•"/>
      <w:lvlJc w:val="left"/>
      <w:pPr>
        <w:tabs>
          <w:tab w:val="num" w:pos="5400"/>
        </w:tabs>
        <w:ind w:left="5400" w:hanging="360"/>
      </w:pPr>
      <w:rPr>
        <w:rFonts w:ascii="Arial" w:hAnsi="Arial" w:hint="default"/>
      </w:rPr>
    </w:lvl>
    <w:lvl w:ilvl="8" w:tplc="E39EDE62" w:tentative="1">
      <w:start w:val="1"/>
      <w:numFmt w:val="bullet"/>
      <w:lvlText w:val="•"/>
      <w:lvlJc w:val="left"/>
      <w:pPr>
        <w:tabs>
          <w:tab w:val="num" w:pos="6120"/>
        </w:tabs>
        <w:ind w:left="6120" w:hanging="360"/>
      </w:pPr>
      <w:rPr>
        <w:rFonts w:ascii="Arial" w:hAnsi="Arial" w:hint="default"/>
      </w:rPr>
    </w:lvl>
  </w:abstractNum>
  <w:abstractNum w:abstractNumId="8">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BD60F86"/>
    <w:multiLevelType w:val="hybridMultilevel"/>
    <w:tmpl w:val="7F7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F8D3C0C"/>
    <w:multiLevelType w:val="hybridMultilevel"/>
    <w:tmpl w:val="936C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C92849"/>
    <w:multiLevelType w:val="hybridMultilevel"/>
    <w:tmpl w:val="7B0E3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49CA0BCD"/>
    <w:multiLevelType w:val="hybridMultilevel"/>
    <w:tmpl w:val="B81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B38715C"/>
    <w:multiLevelType w:val="hybridMultilevel"/>
    <w:tmpl w:val="4072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4AD2A35"/>
    <w:multiLevelType w:val="hybridMultilevel"/>
    <w:tmpl w:val="E27AF20E"/>
    <w:lvl w:ilvl="0" w:tplc="9AA404A8">
      <w:start w:val="1"/>
      <w:numFmt w:val="bullet"/>
      <w:lvlText w:val="•"/>
      <w:lvlJc w:val="left"/>
      <w:pPr>
        <w:tabs>
          <w:tab w:val="num" w:pos="360"/>
        </w:tabs>
        <w:ind w:left="360" w:hanging="360"/>
      </w:pPr>
      <w:rPr>
        <w:rFonts w:ascii="Arial" w:hAnsi="Arial" w:hint="default"/>
      </w:rPr>
    </w:lvl>
    <w:lvl w:ilvl="1" w:tplc="1CA0AB08" w:tentative="1">
      <w:start w:val="1"/>
      <w:numFmt w:val="bullet"/>
      <w:lvlText w:val="•"/>
      <w:lvlJc w:val="left"/>
      <w:pPr>
        <w:tabs>
          <w:tab w:val="num" w:pos="1080"/>
        </w:tabs>
        <w:ind w:left="1080" w:hanging="360"/>
      </w:pPr>
      <w:rPr>
        <w:rFonts w:ascii="Arial" w:hAnsi="Arial" w:hint="default"/>
      </w:rPr>
    </w:lvl>
    <w:lvl w:ilvl="2" w:tplc="E6E0D82E" w:tentative="1">
      <w:start w:val="1"/>
      <w:numFmt w:val="bullet"/>
      <w:lvlText w:val="•"/>
      <w:lvlJc w:val="left"/>
      <w:pPr>
        <w:tabs>
          <w:tab w:val="num" w:pos="1800"/>
        </w:tabs>
        <w:ind w:left="1800" w:hanging="360"/>
      </w:pPr>
      <w:rPr>
        <w:rFonts w:ascii="Arial" w:hAnsi="Arial" w:hint="default"/>
      </w:rPr>
    </w:lvl>
    <w:lvl w:ilvl="3" w:tplc="FF169094" w:tentative="1">
      <w:start w:val="1"/>
      <w:numFmt w:val="bullet"/>
      <w:lvlText w:val="•"/>
      <w:lvlJc w:val="left"/>
      <w:pPr>
        <w:tabs>
          <w:tab w:val="num" w:pos="2520"/>
        </w:tabs>
        <w:ind w:left="2520" w:hanging="360"/>
      </w:pPr>
      <w:rPr>
        <w:rFonts w:ascii="Arial" w:hAnsi="Arial" w:hint="default"/>
      </w:rPr>
    </w:lvl>
    <w:lvl w:ilvl="4" w:tplc="E3E46130" w:tentative="1">
      <w:start w:val="1"/>
      <w:numFmt w:val="bullet"/>
      <w:lvlText w:val="•"/>
      <w:lvlJc w:val="left"/>
      <w:pPr>
        <w:tabs>
          <w:tab w:val="num" w:pos="3240"/>
        </w:tabs>
        <w:ind w:left="3240" w:hanging="360"/>
      </w:pPr>
      <w:rPr>
        <w:rFonts w:ascii="Arial" w:hAnsi="Arial" w:hint="default"/>
      </w:rPr>
    </w:lvl>
    <w:lvl w:ilvl="5" w:tplc="E45A1036" w:tentative="1">
      <w:start w:val="1"/>
      <w:numFmt w:val="bullet"/>
      <w:lvlText w:val="•"/>
      <w:lvlJc w:val="left"/>
      <w:pPr>
        <w:tabs>
          <w:tab w:val="num" w:pos="3960"/>
        </w:tabs>
        <w:ind w:left="3960" w:hanging="360"/>
      </w:pPr>
      <w:rPr>
        <w:rFonts w:ascii="Arial" w:hAnsi="Arial" w:hint="default"/>
      </w:rPr>
    </w:lvl>
    <w:lvl w:ilvl="6" w:tplc="24C4F9B6" w:tentative="1">
      <w:start w:val="1"/>
      <w:numFmt w:val="bullet"/>
      <w:lvlText w:val="•"/>
      <w:lvlJc w:val="left"/>
      <w:pPr>
        <w:tabs>
          <w:tab w:val="num" w:pos="4680"/>
        </w:tabs>
        <w:ind w:left="4680" w:hanging="360"/>
      </w:pPr>
      <w:rPr>
        <w:rFonts w:ascii="Arial" w:hAnsi="Arial" w:hint="default"/>
      </w:rPr>
    </w:lvl>
    <w:lvl w:ilvl="7" w:tplc="874A9E6A" w:tentative="1">
      <w:start w:val="1"/>
      <w:numFmt w:val="bullet"/>
      <w:lvlText w:val="•"/>
      <w:lvlJc w:val="left"/>
      <w:pPr>
        <w:tabs>
          <w:tab w:val="num" w:pos="5400"/>
        </w:tabs>
        <w:ind w:left="5400" w:hanging="360"/>
      </w:pPr>
      <w:rPr>
        <w:rFonts w:ascii="Arial" w:hAnsi="Arial" w:hint="default"/>
      </w:rPr>
    </w:lvl>
    <w:lvl w:ilvl="8" w:tplc="D5A81536" w:tentative="1">
      <w:start w:val="1"/>
      <w:numFmt w:val="bullet"/>
      <w:lvlText w:val="•"/>
      <w:lvlJc w:val="left"/>
      <w:pPr>
        <w:tabs>
          <w:tab w:val="num" w:pos="6120"/>
        </w:tabs>
        <w:ind w:left="6120" w:hanging="360"/>
      </w:pPr>
      <w:rPr>
        <w:rFonts w:ascii="Arial" w:hAnsi="Arial" w:hint="default"/>
      </w:rPr>
    </w:lvl>
  </w:abstractNum>
  <w:abstractNum w:abstractNumId="19">
    <w:nsid w:val="56455DAA"/>
    <w:multiLevelType w:val="hybridMultilevel"/>
    <w:tmpl w:val="03728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687C55"/>
    <w:multiLevelType w:val="hybridMultilevel"/>
    <w:tmpl w:val="237E2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630F41"/>
    <w:multiLevelType w:val="hybridMultilevel"/>
    <w:tmpl w:val="A8CE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7A1AEE"/>
    <w:multiLevelType w:val="hybridMultilevel"/>
    <w:tmpl w:val="AB1CDD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1AA748D"/>
    <w:multiLevelType w:val="hybridMultilevel"/>
    <w:tmpl w:val="354C2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211126"/>
    <w:multiLevelType w:val="hybridMultilevel"/>
    <w:tmpl w:val="43047A9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5">
    <w:nsid w:val="67450F94"/>
    <w:multiLevelType w:val="hybridMultilevel"/>
    <w:tmpl w:val="CD921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3A4573"/>
    <w:multiLevelType w:val="hybridMultilevel"/>
    <w:tmpl w:val="372AC296"/>
    <w:lvl w:ilvl="0" w:tplc="99864AD6">
      <w:start w:val="1"/>
      <w:numFmt w:val="bullet"/>
      <w:lvlText w:val="•"/>
      <w:lvlJc w:val="left"/>
      <w:pPr>
        <w:tabs>
          <w:tab w:val="num" w:pos="360"/>
        </w:tabs>
        <w:ind w:left="360" w:hanging="360"/>
      </w:pPr>
      <w:rPr>
        <w:rFonts w:ascii="Arial" w:hAnsi="Arial" w:hint="default"/>
      </w:rPr>
    </w:lvl>
    <w:lvl w:ilvl="1" w:tplc="5D669F8C" w:tentative="1">
      <w:start w:val="1"/>
      <w:numFmt w:val="bullet"/>
      <w:lvlText w:val="•"/>
      <w:lvlJc w:val="left"/>
      <w:pPr>
        <w:tabs>
          <w:tab w:val="num" w:pos="1080"/>
        </w:tabs>
        <w:ind w:left="1080" w:hanging="360"/>
      </w:pPr>
      <w:rPr>
        <w:rFonts w:ascii="Arial" w:hAnsi="Arial" w:hint="default"/>
      </w:rPr>
    </w:lvl>
    <w:lvl w:ilvl="2" w:tplc="61929A38" w:tentative="1">
      <w:start w:val="1"/>
      <w:numFmt w:val="bullet"/>
      <w:lvlText w:val="•"/>
      <w:lvlJc w:val="left"/>
      <w:pPr>
        <w:tabs>
          <w:tab w:val="num" w:pos="1800"/>
        </w:tabs>
        <w:ind w:left="1800" w:hanging="360"/>
      </w:pPr>
      <w:rPr>
        <w:rFonts w:ascii="Arial" w:hAnsi="Arial" w:hint="default"/>
      </w:rPr>
    </w:lvl>
    <w:lvl w:ilvl="3" w:tplc="C1EAE8FA" w:tentative="1">
      <w:start w:val="1"/>
      <w:numFmt w:val="bullet"/>
      <w:lvlText w:val="•"/>
      <w:lvlJc w:val="left"/>
      <w:pPr>
        <w:tabs>
          <w:tab w:val="num" w:pos="2520"/>
        </w:tabs>
        <w:ind w:left="2520" w:hanging="360"/>
      </w:pPr>
      <w:rPr>
        <w:rFonts w:ascii="Arial" w:hAnsi="Arial" w:hint="default"/>
      </w:rPr>
    </w:lvl>
    <w:lvl w:ilvl="4" w:tplc="447837DC" w:tentative="1">
      <w:start w:val="1"/>
      <w:numFmt w:val="bullet"/>
      <w:lvlText w:val="•"/>
      <w:lvlJc w:val="left"/>
      <w:pPr>
        <w:tabs>
          <w:tab w:val="num" w:pos="3240"/>
        </w:tabs>
        <w:ind w:left="3240" w:hanging="360"/>
      </w:pPr>
      <w:rPr>
        <w:rFonts w:ascii="Arial" w:hAnsi="Arial" w:hint="default"/>
      </w:rPr>
    </w:lvl>
    <w:lvl w:ilvl="5" w:tplc="539E2644" w:tentative="1">
      <w:start w:val="1"/>
      <w:numFmt w:val="bullet"/>
      <w:lvlText w:val="•"/>
      <w:lvlJc w:val="left"/>
      <w:pPr>
        <w:tabs>
          <w:tab w:val="num" w:pos="3960"/>
        </w:tabs>
        <w:ind w:left="3960" w:hanging="360"/>
      </w:pPr>
      <w:rPr>
        <w:rFonts w:ascii="Arial" w:hAnsi="Arial" w:hint="default"/>
      </w:rPr>
    </w:lvl>
    <w:lvl w:ilvl="6" w:tplc="5A24B3A2" w:tentative="1">
      <w:start w:val="1"/>
      <w:numFmt w:val="bullet"/>
      <w:lvlText w:val="•"/>
      <w:lvlJc w:val="left"/>
      <w:pPr>
        <w:tabs>
          <w:tab w:val="num" w:pos="4680"/>
        </w:tabs>
        <w:ind w:left="4680" w:hanging="360"/>
      </w:pPr>
      <w:rPr>
        <w:rFonts w:ascii="Arial" w:hAnsi="Arial" w:hint="default"/>
      </w:rPr>
    </w:lvl>
    <w:lvl w:ilvl="7" w:tplc="DC485970" w:tentative="1">
      <w:start w:val="1"/>
      <w:numFmt w:val="bullet"/>
      <w:lvlText w:val="•"/>
      <w:lvlJc w:val="left"/>
      <w:pPr>
        <w:tabs>
          <w:tab w:val="num" w:pos="5400"/>
        </w:tabs>
        <w:ind w:left="5400" w:hanging="360"/>
      </w:pPr>
      <w:rPr>
        <w:rFonts w:ascii="Arial" w:hAnsi="Arial" w:hint="default"/>
      </w:rPr>
    </w:lvl>
    <w:lvl w:ilvl="8" w:tplc="AE36D3D8" w:tentative="1">
      <w:start w:val="1"/>
      <w:numFmt w:val="bullet"/>
      <w:lvlText w:val="•"/>
      <w:lvlJc w:val="left"/>
      <w:pPr>
        <w:tabs>
          <w:tab w:val="num" w:pos="6120"/>
        </w:tabs>
        <w:ind w:left="6120" w:hanging="360"/>
      </w:pPr>
      <w:rPr>
        <w:rFonts w:ascii="Arial" w:hAnsi="Arial" w:hint="default"/>
      </w:rPr>
    </w:lvl>
  </w:abstractNum>
  <w:abstractNum w:abstractNumId="27">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7CA4ADD"/>
    <w:multiLevelType w:val="hybridMultilevel"/>
    <w:tmpl w:val="50C89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8540940"/>
    <w:multiLevelType w:val="hybridMultilevel"/>
    <w:tmpl w:val="39224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280E14"/>
    <w:multiLevelType w:val="hybridMultilevel"/>
    <w:tmpl w:val="71D431D2"/>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3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4"/>
  </w:num>
  <w:num w:numId="4">
    <w:abstractNumId w:val="33"/>
  </w:num>
  <w:num w:numId="5">
    <w:abstractNumId w:val="10"/>
  </w:num>
  <w:num w:numId="6">
    <w:abstractNumId w:val="4"/>
  </w:num>
  <w:num w:numId="7">
    <w:abstractNumId w:val="15"/>
  </w:num>
  <w:num w:numId="8">
    <w:abstractNumId w:val="28"/>
  </w:num>
  <w:num w:numId="9">
    <w:abstractNumId w:val="31"/>
  </w:num>
  <w:num w:numId="10">
    <w:abstractNumId w:val="5"/>
  </w:num>
  <w:num w:numId="11">
    <w:abstractNumId w:val="19"/>
  </w:num>
  <w:num w:numId="12">
    <w:abstractNumId w:val="21"/>
  </w:num>
  <w:num w:numId="13">
    <w:abstractNumId w:val="13"/>
  </w:num>
  <w:num w:numId="14">
    <w:abstractNumId w:val="30"/>
  </w:num>
  <w:num w:numId="15">
    <w:abstractNumId w:val="27"/>
  </w:num>
  <w:num w:numId="16">
    <w:abstractNumId w:val="24"/>
  </w:num>
  <w:num w:numId="17">
    <w:abstractNumId w:val="0"/>
  </w:num>
  <w:num w:numId="18">
    <w:abstractNumId w:val="29"/>
  </w:num>
  <w:num w:numId="19">
    <w:abstractNumId w:val="16"/>
  </w:num>
  <w:num w:numId="20">
    <w:abstractNumId w:val="17"/>
  </w:num>
  <w:num w:numId="21">
    <w:abstractNumId w:val="6"/>
  </w:num>
  <w:num w:numId="22">
    <w:abstractNumId w:val="2"/>
  </w:num>
  <w:num w:numId="23">
    <w:abstractNumId w:val="7"/>
  </w:num>
  <w:num w:numId="24">
    <w:abstractNumId w:val="18"/>
  </w:num>
  <w:num w:numId="25">
    <w:abstractNumId w:val="26"/>
  </w:num>
  <w:num w:numId="26">
    <w:abstractNumId w:val="9"/>
  </w:num>
  <w:num w:numId="27">
    <w:abstractNumId w:val="3"/>
  </w:num>
  <w:num w:numId="28">
    <w:abstractNumId w:val="25"/>
  </w:num>
  <w:num w:numId="29">
    <w:abstractNumId w:val="32"/>
  </w:num>
  <w:num w:numId="30">
    <w:abstractNumId w:val="1"/>
  </w:num>
  <w:num w:numId="31">
    <w:abstractNumId w:val="22"/>
  </w:num>
  <w:num w:numId="32">
    <w:abstractNumId w:val="20"/>
  </w:num>
  <w:num w:numId="33">
    <w:abstractNumId w:val="12"/>
  </w:num>
  <w:num w:numId="3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50"/>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D01"/>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0B6"/>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EB2"/>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2DF4"/>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234"/>
    <w:rsid w:val="003E074F"/>
    <w:rsid w:val="003E0B68"/>
    <w:rsid w:val="003E1296"/>
    <w:rsid w:val="003E162A"/>
    <w:rsid w:val="003E168C"/>
    <w:rsid w:val="003E203F"/>
    <w:rsid w:val="003E2670"/>
    <w:rsid w:val="003E2A32"/>
    <w:rsid w:val="003E3722"/>
    <w:rsid w:val="003E3882"/>
    <w:rsid w:val="003E3BB1"/>
    <w:rsid w:val="003E4724"/>
    <w:rsid w:val="003E50DB"/>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442"/>
    <w:rsid w:val="0042092C"/>
    <w:rsid w:val="0042164F"/>
    <w:rsid w:val="00421EB0"/>
    <w:rsid w:val="00422270"/>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181"/>
    <w:rsid w:val="00511565"/>
    <w:rsid w:val="00511CD1"/>
    <w:rsid w:val="005122D8"/>
    <w:rsid w:val="00512C9E"/>
    <w:rsid w:val="00512D6A"/>
    <w:rsid w:val="00512DAC"/>
    <w:rsid w:val="00512E5E"/>
    <w:rsid w:val="00513006"/>
    <w:rsid w:val="005135EA"/>
    <w:rsid w:val="00513698"/>
    <w:rsid w:val="0051390A"/>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276B7"/>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3766A"/>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09A"/>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4CED"/>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445"/>
    <w:rsid w:val="009B65D0"/>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CFF"/>
    <w:rsid w:val="00A06E5E"/>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5A41"/>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457E"/>
    <w:rsid w:val="00B1517B"/>
    <w:rsid w:val="00B155C0"/>
    <w:rsid w:val="00B158C6"/>
    <w:rsid w:val="00B1596D"/>
    <w:rsid w:val="00B15B3C"/>
    <w:rsid w:val="00B16162"/>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6E57"/>
    <w:rsid w:val="00C36EB0"/>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37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1DD"/>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742"/>
    <w:rsid w:val="00E41973"/>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4147"/>
    <w:rsid w:val="00E74DAD"/>
    <w:rsid w:val="00E75179"/>
    <w:rsid w:val="00E75441"/>
    <w:rsid w:val="00E75784"/>
    <w:rsid w:val="00E75788"/>
    <w:rsid w:val="00E75931"/>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FC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8C0"/>
    <w:rsid w:val="00EE099E"/>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27BF9-9063-4939-B945-AF89AA55C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9</Pages>
  <Words>3424</Words>
  <Characters>19523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22902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2021-04-01T16:16:00Z</dcterms:created>
  <dcterms:modified xsi:type="dcterms:W3CDTF">2021-04-01T20:43:00Z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